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82827C">
      <w:pPr>
        <w:pStyle w:val="4"/>
        <w:rPr>
          <w:rFonts w:hint="eastAsia"/>
          <w:highlight w:val="none"/>
          <w:lang w:eastAsia="zh-CN"/>
        </w:rPr>
      </w:pPr>
      <w:bookmarkStart w:id="0" w:name="_Toc5018"/>
      <w:r>
        <w:rPr>
          <w:rFonts w:hint="eastAsia"/>
          <w:highlight w:val="none"/>
          <w:lang w:eastAsia="zh-CN"/>
        </w:rPr>
        <w:t>内蒙古电子信息职业技术学院电子资源采购项目</w:t>
      </w:r>
    </w:p>
    <w:p w14:paraId="623E9343">
      <w:pPr>
        <w:pStyle w:val="4"/>
        <w:rPr>
          <w:highlight w:val="none"/>
        </w:rPr>
      </w:pPr>
      <w:r>
        <w:rPr>
          <w:rFonts w:hint="eastAsia"/>
          <w:highlight w:val="none"/>
        </w:rPr>
        <w:t>询价</w:t>
      </w:r>
      <w:r>
        <w:rPr>
          <w:highlight w:val="none"/>
        </w:rPr>
        <w:t>公告</w:t>
      </w:r>
      <w:bookmarkEnd w:id="0"/>
    </w:p>
    <w:p w14:paraId="41A79327">
      <w:pPr>
        <w:spacing w:line="500" w:lineRule="exact"/>
        <w:ind w:firstLine="480"/>
        <w:rPr>
          <w:rFonts w:hint="default" w:ascii="宋体" w:hAnsi="宋体" w:eastAsia="宋体" w:cs="宋体"/>
          <w:b/>
          <w:kern w:val="2"/>
          <w:sz w:val="24"/>
          <w:szCs w:val="24"/>
          <w:highlight w:val="none"/>
          <w:lang w:val="en-US" w:eastAsia="zh-CN"/>
        </w:rPr>
      </w:pPr>
      <w:bookmarkStart w:id="1" w:name="_Toc35393629"/>
      <w:bookmarkStart w:id="2" w:name="_Toc28359089"/>
      <w:bookmarkStart w:id="3" w:name="_Toc35393798"/>
      <w:bookmarkStart w:id="4" w:name="_Toc28359012"/>
      <w:r>
        <w:rPr>
          <w:rFonts w:hint="eastAsia" w:ascii="宋体" w:hAnsi="宋体" w:cs="宋体"/>
          <w:bCs/>
          <w:kern w:val="2"/>
          <w:sz w:val="24"/>
          <w:szCs w:val="24"/>
          <w:highlight w:val="none"/>
        </w:rPr>
        <w:t>青岛建通工程招标咨询有限公司</w:t>
      </w:r>
      <w:r>
        <w:rPr>
          <w:rFonts w:hint="eastAsia" w:ascii="宋体" w:hAnsi="宋体" w:cs="宋体"/>
          <w:bCs/>
          <w:kern w:val="2"/>
          <w:sz w:val="24"/>
          <w:szCs w:val="24"/>
          <w:highlight w:val="none"/>
          <w:lang w:val="en-US" w:eastAsia="zh-CN"/>
        </w:rPr>
        <w:t>受</w:t>
      </w:r>
      <w:r>
        <w:rPr>
          <w:rFonts w:hint="eastAsia" w:ascii="宋体" w:hAnsi="宋体" w:cs="宋体"/>
          <w:kern w:val="2"/>
          <w:sz w:val="24"/>
          <w:szCs w:val="24"/>
          <w:highlight w:val="none"/>
          <w:lang w:eastAsia="zh-CN"/>
        </w:rPr>
        <w:t>内蒙古电子信息职业技术学院</w:t>
      </w:r>
      <w:r>
        <w:rPr>
          <w:rFonts w:hint="eastAsia" w:ascii="宋体" w:hAnsi="宋体" w:cs="宋体"/>
          <w:kern w:val="2"/>
          <w:sz w:val="24"/>
          <w:szCs w:val="24"/>
          <w:highlight w:val="none"/>
          <w:lang w:val="en-US" w:eastAsia="zh-CN"/>
        </w:rPr>
        <w:t>委托，采用询价方式组织采购内蒙古电子信息职业技术学院电子资源采购项目。欢迎符合资格条件的供应商前来参加。</w:t>
      </w:r>
    </w:p>
    <w:p w14:paraId="52B9CAFA">
      <w:pPr>
        <w:spacing w:line="500" w:lineRule="exact"/>
        <w:ind w:firstLine="480"/>
        <w:rPr>
          <w:rFonts w:ascii="宋体" w:hAnsi="宋体" w:cs="宋体"/>
          <w:b/>
          <w:kern w:val="2"/>
          <w:sz w:val="24"/>
          <w:szCs w:val="24"/>
          <w:highlight w:val="none"/>
        </w:rPr>
      </w:pPr>
      <w:r>
        <w:rPr>
          <w:rFonts w:hint="eastAsia" w:ascii="宋体" w:hAnsi="宋体" w:cs="宋体"/>
          <w:b/>
          <w:kern w:val="2"/>
          <w:sz w:val="24"/>
          <w:szCs w:val="24"/>
          <w:highlight w:val="none"/>
        </w:rPr>
        <w:t>一、项目基本情况</w:t>
      </w:r>
      <w:bookmarkEnd w:id="1"/>
      <w:bookmarkEnd w:id="2"/>
      <w:bookmarkEnd w:id="3"/>
      <w:bookmarkEnd w:id="4"/>
    </w:p>
    <w:p w14:paraId="00807DC3">
      <w:pPr>
        <w:spacing w:line="500" w:lineRule="exact"/>
        <w:ind w:firstLine="480" w:firstLineChars="200"/>
        <w:rPr>
          <w:rFonts w:hint="eastAsia" w:ascii="宋体" w:hAnsi="宋体" w:cs="宋体"/>
          <w:kern w:val="2"/>
          <w:sz w:val="24"/>
          <w:szCs w:val="24"/>
          <w:highlight w:val="none"/>
          <w:lang w:eastAsia="zh-CN"/>
        </w:rPr>
      </w:pPr>
      <w:r>
        <w:rPr>
          <w:rFonts w:hint="eastAsia" w:ascii="宋体" w:hAnsi="宋体" w:cs="宋体"/>
          <w:kern w:val="2"/>
          <w:sz w:val="24"/>
          <w:szCs w:val="24"/>
          <w:highlight w:val="none"/>
        </w:rPr>
        <w:t>项目编号：</w:t>
      </w:r>
      <w:r>
        <w:rPr>
          <w:rFonts w:hint="eastAsia" w:ascii="宋体" w:hAnsi="宋体" w:cs="宋体"/>
          <w:kern w:val="2"/>
          <w:sz w:val="24"/>
          <w:szCs w:val="24"/>
          <w:highlight w:val="none"/>
          <w:lang w:eastAsia="zh-CN"/>
        </w:rPr>
        <w:t>DZWTXJ-25011</w:t>
      </w:r>
    </w:p>
    <w:p w14:paraId="25FD811E">
      <w:pPr>
        <w:spacing w:line="500" w:lineRule="exact"/>
        <w:ind w:firstLine="480" w:firstLineChars="200"/>
        <w:rPr>
          <w:rFonts w:hint="default" w:ascii="宋体" w:hAnsi="宋体" w:cs="宋体"/>
          <w:kern w:val="2"/>
          <w:sz w:val="24"/>
          <w:szCs w:val="24"/>
          <w:highlight w:val="none"/>
          <w:lang w:val="en-US" w:eastAsia="zh-CN"/>
        </w:rPr>
      </w:pPr>
      <w:r>
        <w:rPr>
          <w:rFonts w:hint="eastAsia" w:ascii="宋体" w:hAnsi="宋体" w:cs="宋体"/>
          <w:kern w:val="2"/>
          <w:sz w:val="24"/>
          <w:szCs w:val="24"/>
          <w:highlight w:val="none"/>
          <w:lang w:val="en-US" w:eastAsia="zh-CN"/>
        </w:rPr>
        <w:t>采购文件编号：JTZ25EU839</w:t>
      </w:r>
    </w:p>
    <w:p w14:paraId="782A0FA1">
      <w:pPr>
        <w:spacing w:line="500" w:lineRule="exact"/>
        <w:ind w:left="479" w:leftChars="228" w:firstLine="0" w:firstLineChars="0"/>
        <w:rPr>
          <w:rFonts w:hint="eastAsia" w:ascii="宋体" w:hAnsi="宋体" w:cs="宋体"/>
          <w:kern w:val="2"/>
          <w:sz w:val="24"/>
          <w:szCs w:val="24"/>
          <w:highlight w:val="none"/>
          <w:lang w:eastAsia="zh-CN"/>
        </w:rPr>
      </w:pPr>
      <w:r>
        <w:rPr>
          <w:rFonts w:hint="eastAsia" w:ascii="宋体" w:hAnsi="宋体" w:cs="宋体"/>
          <w:kern w:val="2"/>
          <w:sz w:val="24"/>
          <w:szCs w:val="24"/>
          <w:highlight w:val="none"/>
        </w:rPr>
        <w:t>项目名称：</w:t>
      </w:r>
      <w:r>
        <w:rPr>
          <w:rFonts w:hint="eastAsia" w:ascii="宋体" w:hAnsi="宋体" w:cs="宋体"/>
          <w:kern w:val="2"/>
          <w:sz w:val="24"/>
          <w:szCs w:val="24"/>
          <w:highlight w:val="none"/>
          <w:lang w:eastAsia="zh-CN"/>
        </w:rPr>
        <w:t>内蒙古电子信息职业技术学院电子资源采购项目</w:t>
      </w:r>
    </w:p>
    <w:p w14:paraId="1D58ACC9">
      <w:pPr>
        <w:spacing w:line="500" w:lineRule="exact"/>
        <w:ind w:left="479" w:leftChars="228" w:firstLine="0" w:firstLineChars="0"/>
        <w:rPr>
          <w:rFonts w:ascii="宋体" w:hAnsi="宋体" w:cs="宋体"/>
          <w:bCs/>
          <w:kern w:val="2"/>
          <w:sz w:val="24"/>
          <w:szCs w:val="24"/>
          <w:highlight w:val="none"/>
        </w:rPr>
      </w:pPr>
      <w:r>
        <w:rPr>
          <w:rFonts w:hint="eastAsia" w:ascii="宋体" w:hAnsi="宋体" w:cs="宋体"/>
          <w:bCs/>
          <w:kern w:val="2"/>
          <w:sz w:val="24"/>
          <w:szCs w:val="24"/>
          <w:highlight w:val="none"/>
        </w:rPr>
        <w:t>采购方式：询价</w:t>
      </w:r>
    </w:p>
    <w:p w14:paraId="66B33C58">
      <w:pPr>
        <w:spacing w:line="500" w:lineRule="exact"/>
        <w:ind w:firstLine="480" w:firstLineChars="200"/>
        <w:rPr>
          <w:rFonts w:ascii="宋体" w:hAnsi="宋体" w:cs="宋体"/>
          <w:kern w:val="2"/>
          <w:sz w:val="24"/>
          <w:szCs w:val="24"/>
          <w:highlight w:val="none"/>
        </w:rPr>
      </w:pPr>
      <w:r>
        <w:rPr>
          <w:rFonts w:hint="eastAsia" w:ascii="宋体" w:hAnsi="宋体" w:cs="宋体"/>
          <w:kern w:val="2"/>
          <w:sz w:val="24"/>
          <w:szCs w:val="24"/>
          <w:highlight w:val="none"/>
        </w:rPr>
        <w:t>预算金额：</w:t>
      </w:r>
      <w:r>
        <w:rPr>
          <w:rFonts w:hint="eastAsia" w:ascii="宋体" w:hAnsi="宋体" w:cs="宋体"/>
          <w:kern w:val="2"/>
          <w:sz w:val="24"/>
          <w:szCs w:val="24"/>
          <w:highlight w:val="none"/>
          <w:lang w:val="en-US" w:eastAsia="zh-CN"/>
        </w:rPr>
        <w:t>380000</w:t>
      </w:r>
      <w:r>
        <w:rPr>
          <w:rFonts w:hint="eastAsia" w:ascii="宋体" w:hAnsi="宋体" w:cs="宋体"/>
          <w:kern w:val="2"/>
          <w:sz w:val="24"/>
          <w:szCs w:val="24"/>
          <w:highlight w:val="none"/>
        </w:rPr>
        <w:t>.00元</w:t>
      </w:r>
    </w:p>
    <w:p w14:paraId="4B21A44E">
      <w:pPr>
        <w:spacing w:line="500" w:lineRule="exact"/>
        <w:ind w:firstLine="480" w:firstLineChars="200"/>
        <w:rPr>
          <w:rFonts w:ascii="宋体" w:hAnsi="宋体" w:cs="宋体"/>
          <w:kern w:val="2"/>
          <w:sz w:val="24"/>
          <w:szCs w:val="24"/>
          <w:highlight w:val="none"/>
        </w:rPr>
      </w:pPr>
      <w:r>
        <w:rPr>
          <w:rFonts w:hint="eastAsia" w:ascii="宋体" w:hAnsi="宋体" w:cs="宋体"/>
          <w:kern w:val="2"/>
          <w:sz w:val="24"/>
          <w:szCs w:val="24"/>
          <w:highlight w:val="none"/>
        </w:rPr>
        <w:t>采购需求：</w:t>
      </w:r>
      <w:r>
        <w:rPr>
          <w:rFonts w:hint="eastAsia" w:ascii="宋体" w:hAnsi="宋体" w:cs="宋体"/>
          <w:kern w:val="2"/>
          <w:sz w:val="24"/>
          <w:szCs w:val="24"/>
          <w:highlight w:val="none"/>
          <w:lang w:eastAsia="zh-CN"/>
        </w:rPr>
        <w:t>采购电子资源，具体包括：论文、报纸数据库数据库，以覆盖各学科领域的期刊、博硕和会议论文；在线咨询服务平台，提供7×24小时的文献咨询服务；以及电子图书资源库。这些资源的引进将显著丰富图书馆的数字馆藏，为学校的教学科研工作提供更加全面、便捷的文献支持</w:t>
      </w:r>
      <w:r>
        <w:rPr>
          <w:rFonts w:hint="eastAsia" w:ascii="宋体" w:hAnsi="宋体" w:cs="宋体"/>
          <w:kern w:val="2"/>
          <w:sz w:val="24"/>
          <w:szCs w:val="24"/>
          <w:highlight w:val="none"/>
        </w:rPr>
        <w:t>，详见采购文件。</w:t>
      </w:r>
    </w:p>
    <w:p w14:paraId="63A57D32">
      <w:pPr>
        <w:spacing w:line="500" w:lineRule="exact"/>
        <w:ind w:firstLine="480" w:firstLineChars="200"/>
        <w:rPr>
          <w:rFonts w:ascii="宋体" w:hAnsi="宋体" w:cs="宋体"/>
          <w:kern w:val="2"/>
          <w:sz w:val="24"/>
          <w:szCs w:val="24"/>
          <w:highlight w:val="none"/>
        </w:rPr>
      </w:pPr>
      <w:r>
        <w:rPr>
          <w:rFonts w:ascii="宋体" w:hAnsi="宋体" w:cs="宋体"/>
          <w:kern w:val="2"/>
          <w:sz w:val="24"/>
          <w:szCs w:val="24"/>
          <w:highlight w:val="none"/>
        </w:rPr>
        <w:t>最高限价</w:t>
      </w:r>
      <w:r>
        <w:rPr>
          <w:rFonts w:hint="eastAsia" w:ascii="宋体" w:hAnsi="宋体" w:cs="宋体"/>
          <w:kern w:val="2"/>
          <w:sz w:val="24"/>
          <w:szCs w:val="24"/>
          <w:highlight w:val="none"/>
        </w:rPr>
        <w:t>：</w:t>
      </w:r>
      <w:r>
        <w:rPr>
          <w:rFonts w:hint="eastAsia" w:ascii="宋体" w:hAnsi="宋体" w:cs="宋体"/>
          <w:kern w:val="2"/>
          <w:sz w:val="24"/>
          <w:szCs w:val="24"/>
          <w:highlight w:val="none"/>
          <w:lang w:val="en-US" w:eastAsia="zh-CN"/>
        </w:rPr>
        <w:t>380000</w:t>
      </w:r>
      <w:r>
        <w:rPr>
          <w:rFonts w:hint="eastAsia" w:ascii="宋体" w:hAnsi="宋体" w:cs="宋体"/>
          <w:kern w:val="2"/>
          <w:sz w:val="24"/>
          <w:szCs w:val="24"/>
          <w:highlight w:val="none"/>
        </w:rPr>
        <w:t>.00元</w:t>
      </w:r>
    </w:p>
    <w:p w14:paraId="5BB163E1">
      <w:pPr>
        <w:spacing w:line="500" w:lineRule="exact"/>
        <w:ind w:firstLine="456" w:firstLineChars="200"/>
        <w:rPr>
          <w:rFonts w:hint="eastAsia" w:ascii="宋体" w:hAnsi="宋体" w:cs="宋体"/>
          <w:spacing w:val="-6"/>
          <w:kern w:val="2"/>
          <w:sz w:val="24"/>
          <w:szCs w:val="24"/>
          <w:highlight w:val="none"/>
        </w:rPr>
      </w:pPr>
      <w:r>
        <w:rPr>
          <w:rFonts w:hint="eastAsia" w:ascii="宋体" w:hAnsi="宋体" w:cs="宋体"/>
          <w:spacing w:val="-6"/>
          <w:kern w:val="2"/>
          <w:sz w:val="24"/>
          <w:szCs w:val="24"/>
          <w:highlight w:val="none"/>
        </w:rPr>
        <w:t>合同履行期限：</w:t>
      </w:r>
    </w:p>
    <w:p w14:paraId="57B25333">
      <w:pPr>
        <w:spacing w:line="500" w:lineRule="exact"/>
        <w:ind w:firstLine="456" w:firstLineChars="200"/>
        <w:rPr>
          <w:rFonts w:hint="eastAsia" w:ascii="宋体" w:hAnsi="宋体" w:cs="宋体"/>
          <w:spacing w:val="-6"/>
          <w:kern w:val="2"/>
          <w:sz w:val="24"/>
          <w:szCs w:val="24"/>
          <w:highlight w:val="none"/>
          <w:lang w:val="en-US" w:eastAsia="zh-CN"/>
        </w:rPr>
      </w:pPr>
      <w:r>
        <w:rPr>
          <w:rFonts w:hint="eastAsia" w:ascii="宋体" w:hAnsi="宋体" w:cs="宋体"/>
          <w:spacing w:val="-6"/>
          <w:kern w:val="2"/>
          <w:sz w:val="24"/>
          <w:szCs w:val="24"/>
          <w:highlight w:val="none"/>
          <w:lang w:val="en-US" w:eastAsia="zh-CN"/>
        </w:rPr>
        <w:t>（1）论文、报纸数据库平台的使用安排：平台使用期限明确为2026年1月1日至2026年12月31日，供应商必须确保在2026年12月31日之前完成2025年所有数据的本地镜像安装工作。</w:t>
      </w:r>
    </w:p>
    <w:p w14:paraId="31B0ED08">
      <w:pPr>
        <w:spacing w:line="500" w:lineRule="exact"/>
        <w:ind w:firstLine="456" w:firstLineChars="200"/>
        <w:rPr>
          <w:rFonts w:hint="eastAsia" w:ascii="宋体" w:hAnsi="宋体" w:cs="宋体"/>
          <w:spacing w:val="-6"/>
          <w:kern w:val="2"/>
          <w:sz w:val="24"/>
          <w:szCs w:val="24"/>
          <w:highlight w:val="none"/>
          <w:lang w:val="en-US" w:eastAsia="zh-CN"/>
        </w:rPr>
      </w:pPr>
      <w:r>
        <w:rPr>
          <w:rFonts w:hint="eastAsia" w:ascii="宋体" w:hAnsi="宋体" w:cs="宋体"/>
          <w:spacing w:val="-6"/>
          <w:kern w:val="2"/>
          <w:sz w:val="24"/>
          <w:szCs w:val="24"/>
          <w:highlight w:val="none"/>
          <w:lang w:val="en-US" w:eastAsia="zh-CN"/>
        </w:rPr>
        <w:t>（2）在线咨询平台的服务期限为2026年1月1日至2026年12月31日。</w:t>
      </w:r>
    </w:p>
    <w:p w14:paraId="1408AA16">
      <w:pPr>
        <w:spacing w:line="500" w:lineRule="exact"/>
        <w:ind w:firstLine="456" w:firstLineChars="200"/>
        <w:rPr>
          <w:rFonts w:hint="eastAsia" w:ascii="宋体" w:hAnsi="宋体" w:cs="宋体"/>
          <w:spacing w:val="-6"/>
          <w:kern w:val="2"/>
          <w:sz w:val="24"/>
          <w:szCs w:val="24"/>
          <w:highlight w:val="none"/>
          <w:lang w:val="en-US" w:eastAsia="zh-CN"/>
        </w:rPr>
      </w:pPr>
      <w:r>
        <w:rPr>
          <w:rFonts w:hint="eastAsia" w:ascii="宋体" w:hAnsi="宋体" w:cs="宋体"/>
          <w:spacing w:val="-6"/>
          <w:kern w:val="2"/>
          <w:sz w:val="24"/>
          <w:szCs w:val="24"/>
          <w:highlight w:val="none"/>
          <w:lang w:val="en-US" w:eastAsia="zh-CN"/>
        </w:rPr>
        <w:t>（3）电子图书使用安排：供应商必须确保在2025年12月31日之前完成所有数据的本地镜像安装工作。</w:t>
      </w:r>
    </w:p>
    <w:p w14:paraId="45377B76">
      <w:pPr>
        <w:spacing w:line="500" w:lineRule="exact"/>
        <w:ind w:firstLine="456" w:firstLineChars="200"/>
        <w:rPr>
          <w:rFonts w:hint="default" w:ascii="宋体" w:hAnsi="宋体" w:eastAsia="宋体" w:cs="宋体"/>
          <w:color w:val="FF0000"/>
          <w:spacing w:val="-6"/>
          <w:kern w:val="2"/>
          <w:sz w:val="24"/>
          <w:szCs w:val="24"/>
          <w:highlight w:val="none"/>
          <w:lang w:val="en-US" w:eastAsia="zh-CN"/>
        </w:rPr>
      </w:pPr>
      <w:r>
        <w:rPr>
          <w:rFonts w:hint="eastAsia" w:ascii="宋体" w:hAnsi="宋体" w:cs="宋体"/>
          <w:spacing w:val="-6"/>
          <w:kern w:val="2"/>
          <w:sz w:val="24"/>
          <w:szCs w:val="24"/>
          <w:highlight w:val="none"/>
          <w:lang w:val="en-US" w:eastAsia="zh-CN"/>
        </w:rPr>
        <w:t>（4）供应商须在合同正式签订之日起30个自然日内完成两项工作，一是确保采购方能够正常访问电子图书资源；二是完成本地镜像系统的安装部署，保证本地访问的稳定性和可靠性</w:t>
      </w:r>
      <w:r>
        <w:rPr>
          <w:rFonts w:hint="eastAsia" w:ascii="宋体" w:hAnsi="宋体" w:cs="宋体"/>
          <w:spacing w:val="-6"/>
          <w:kern w:val="2"/>
          <w:sz w:val="24"/>
          <w:szCs w:val="24"/>
          <w:highlight w:val="none"/>
          <w:lang w:eastAsia="zh-CN"/>
        </w:rPr>
        <w:t>。</w:t>
      </w:r>
    </w:p>
    <w:p w14:paraId="46E2CFBC">
      <w:pPr>
        <w:spacing w:line="500" w:lineRule="exact"/>
        <w:ind w:firstLine="480" w:firstLineChars="200"/>
        <w:rPr>
          <w:rFonts w:ascii="宋体" w:hAnsi="宋体" w:cs="宋体"/>
          <w:kern w:val="2"/>
          <w:sz w:val="24"/>
          <w:szCs w:val="24"/>
          <w:highlight w:val="none"/>
        </w:rPr>
      </w:pPr>
      <w:r>
        <w:rPr>
          <w:rFonts w:hint="eastAsia" w:ascii="宋体" w:hAnsi="宋体" w:cs="宋体"/>
          <w:kern w:val="2"/>
          <w:sz w:val="24"/>
          <w:szCs w:val="24"/>
          <w:highlight w:val="none"/>
        </w:rPr>
        <w:t>本项目不接受联合体投标。</w:t>
      </w:r>
    </w:p>
    <w:p w14:paraId="3CBE106E">
      <w:pPr>
        <w:spacing w:line="500" w:lineRule="exact"/>
        <w:ind w:firstLine="480"/>
        <w:rPr>
          <w:rFonts w:ascii="宋体" w:hAnsi="宋体" w:cs="宋体"/>
          <w:b/>
          <w:kern w:val="2"/>
          <w:sz w:val="24"/>
          <w:szCs w:val="24"/>
          <w:highlight w:val="none"/>
        </w:rPr>
      </w:pPr>
      <w:bookmarkStart w:id="5" w:name="_Toc35393799"/>
      <w:bookmarkStart w:id="6" w:name="_Toc28359013"/>
      <w:bookmarkStart w:id="7" w:name="_Toc28359090"/>
      <w:bookmarkStart w:id="8" w:name="_Toc35393630"/>
      <w:r>
        <w:rPr>
          <w:rFonts w:hint="eastAsia" w:ascii="宋体" w:hAnsi="宋体" w:cs="宋体"/>
          <w:b/>
          <w:kern w:val="2"/>
          <w:sz w:val="24"/>
          <w:szCs w:val="24"/>
          <w:highlight w:val="none"/>
        </w:rPr>
        <w:t>二、</w:t>
      </w:r>
      <w:r>
        <w:rPr>
          <w:rFonts w:hint="eastAsia" w:ascii="宋体" w:hAnsi="宋体" w:cs="宋体"/>
          <w:b/>
          <w:kern w:val="2"/>
          <w:sz w:val="24"/>
          <w:szCs w:val="24"/>
          <w:highlight w:val="none"/>
          <w:lang w:val="en-US" w:eastAsia="zh-CN"/>
        </w:rPr>
        <w:t>供应商</w:t>
      </w:r>
      <w:r>
        <w:rPr>
          <w:rFonts w:hint="eastAsia" w:ascii="宋体" w:hAnsi="宋体" w:cs="宋体"/>
          <w:b/>
          <w:kern w:val="2"/>
          <w:sz w:val="24"/>
          <w:szCs w:val="24"/>
          <w:highlight w:val="none"/>
        </w:rPr>
        <w:t>的资格要求：</w:t>
      </w:r>
      <w:bookmarkEnd w:id="5"/>
      <w:bookmarkEnd w:id="6"/>
      <w:bookmarkEnd w:id="7"/>
      <w:bookmarkEnd w:id="8"/>
    </w:p>
    <w:p w14:paraId="5A23D492">
      <w:pPr>
        <w:spacing w:line="500" w:lineRule="exact"/>
        <w:ind w:firstLine="480" w:firstLineChars="200"/>
        <w:rPr>
          <w:rFonts w:ascii="宋体" w:hAnsi="宋体" w:cs="宋体"/>
          <w:kern w:val="2"/>
          <w:sz w:val="24"/>
          <w:szCs w:val="24"/>
          <w:highlight w:val="none"/>
        </w:rPr>
      </w:pPr>
      <w:bookmarkStart w:id="9" w:name="_Toc28359091"/>
      <w:bookmarkStart w:id="10" w:name="_Toc28359014"/>
      <w:bookmarkStart w:id="11" w:name="_Toc35393800"/>
      <w:bookmarkStart w:id="12" w:name="_Toc35393631"/>
      <w:r>
        <w:rPr>
          <w:rFonts w:hint="eastAsia" w:ascii="宋体" w:hAnsi="宋体" w:cs="宋体"/>
          <w:kern w:val="2"/>
          <w:sz w:val="24"/>
          <w:szCs w:val="24"/>
          <w:highlight w:val="none"/>
        </w:rPr>
        <w:t>1.</w:t>
      </w:r>
      <w:r>
        <w:rPr>
          <w:rFonts w:hint="eastAsia" w:ascii="宋体" w:hAnsi="宋体" w:cs="宋体"/>
          <w:kern w:val="2"/>
          <w:sz w:val="24"/>
          <w:szCs w:val="24"/>
          <w:highlight w:val="none"/>
          <w:lang w:val="en-US" w:eastAsia="zh-CN"/>
        </w:rPr>
        <w:t>供应商应符合《中华人民共和国政府采购法》第二十二条规定的条件。</w:t>
      </w:r>
    </w:p>
    <w:p w14:paraId="3F9B8123">
      <w:pPr>
        <w:pStyle w:val="5"/>
        <w:widowControl/>
        <w:spacing w:line="480" w:lineRule="atLeast"/>
        <w:ind w:firstLine="482"/>
        <w:rPr>
          <w:rFonts w:ascii="宋体" w:hAnsi="宋体" w:cs="宋体"/>
          <w:kern w:val="2"/>
          <w:highlight w:val="none"/>
        </w:rPr>
      </w:pPr>
      <w:r>
        <w:rPr>
          <w:rFonts w:hint="eastAsia" w:ascii="宋体" w:hAnsi="宋体" w:cs="宋体"/>
          <w:kern w:val="2"/>
          <w:highlight w:val="none"/>
        </w:rPr>
        <w:t>（1）具有独立承担民事责任的能力；</w:t>
      </w:r>
    </w:p>
    <w:p w14:paraId="3472BD7D">
      <w:pPr>
        <w:pStyle w:val="5"/>
        <w:widowControl/>
        <w:spacing w:line="480" w:lineRule="atLeast"/>
        <w:ind w:firstLine="482"/>
        <w:rPr>
          <w:rFonts w:ascii="宋体" w:hAnsi="宋体" w:cs="宋体"/>
          <w:kern w:val="2"/>
          <w:highlight w:val="none"/>
        </w:rPr>
      </w:pPr>
      <w:r>
        <w:rPr>
          <w:rFonts w:hint="eastAsia" w:ascii="宋体" w:hAnsi="宋体" w:cs="宋体"/>
          <w:kern w:val="2"/>
          <w:highlight w:val="none"/>
        </w:rPr>
        <w:t>（2）具有良好的商业信誉和健全的财务会计制度；</w:t>
      </w:r>
    </w:p>
    <w:p w14:paraId="13557284">
      <w:pPr>
        <w:pStyle w:val="5"/>
        <w:widowControl/>
        <w:spacing w:line="480" w:lineRule="atLeast"/>
        <w:ind w:firstLine="482"/>
        <w:rPr>
          <w:rFonts w:ascii="宋体" w:hAnsi="宋体" w:cs="宋体"/>
          <w:kern w:val="2"/>
          <w:highlight w:val="none"/>
        </w:rPr>
      </w:pPr>
      <w:r>
        <w:rPr>
          <w:rFonts w:hint="eastAsia" w:ascii="宋体" w:hAnsi="宋体" w:cs="宋体"/>
          <w:kern w:val="2"/>
          <w:highlight w:val="none"/>
        </w:rPr>
        <w:t>（3）具有履行合同所必需的设备和专业技术能力；</w:t>
      </w:r>
    </w:p>
    <w:p w14:paraId="7F5A7144">
      <w:pPr>
        <w:pStyle w:val="5"/>
        <w:widowControl/>
        <w:spacing w:line="480" w:lineRule="atLeast"/>
        <w:ind w:firstLine="482"/>
        <w:rPr>
          <w:rFonts w:ascii="宋体" w:hAnsi="宋体" w:cs="宋体"/>
          <w:kern w:val="2"/>
          <w:highlight w:val="none"/>
        </w:rPr>
      </w:pPr>
      <w:r>
        <w:rPr>
          <w:rFonts w:hint="eastAsia" w:ascii="宋体" w:hAnsi="宋体" w:cs="宋体"/>
          <w:kern w:val="2"/>
          <w:highlight w:val="none"/>
        </w:rPr>
        <w:t>（4）有依法缴纳税收和社会保障资金的良好记录；</w:t>
      </w:r>
    </w:p>
    <w:p w14:paraId="04734397">
      <w:pPr>
        <w:pStyle w:val="5"/>
        <w:widowControl/>
        <w:spacing w:line="480" w:lineRule="atLeast"/>
        <w:ind w:firstLine="482"/>
        <w:rPr>
          <w:rFonts w:ascii="宋体" w:hAnsi="宋体" w:cs="宋体"/>
          <w:kern w:val="2"/>
          <w:highlight w:val="none"/>
        </w:rPr>
      </w:pPr>
      <w:r>
        <w:rPr>
          <w:rFonts w:hint="eastAsia" w:ascii="宋体" w:hAnsi="宋体" w:cs="宋体"/>
          <w:kern w:val="2"/>
          <w:highlight w:val="none"/>
        </w:rPr>
        <w:t>（5）参加政府采购活动前三年内，在经营活动中没有重大违法记录；</w:t>
      </w:r>
    </w:p>
    <w:p w14:paraId="496A8EED">
      <w:pPr>
        <w:pStyle w:val="5"/>
        <w:widowControl/>
        <w:spacing w:line="480" w:lineRule="atLeast"/>
        <w:ind w:firstLine="482"/>
        <w:rPr>
          <w:rFonts w:ascii="宋体" w:hAnsi="宋体" w:cs="宋体"/>
          <w:kern w:val="2"/>
          <w:highlight w:val="none"/>
        </w:rPr>
      </w:pPr>
      <w:r>
        <w:rPr>
          <w:rFonts w:hint="eastAsia" w:ascii="宋体" w:hAnsi="宋体" w:cs="宋体"/>
          <w:kern w:val="2"/>
          <w:highlight w:val="none"/>
        </w:rPr>
        <w:t>（6）法律、行政法规规定的其他条件。</w:t>
      </w:r>
    </w:p>
    <w:p w14:paraId="0168F5DD">
      <w:pPr>
        <w:pStyle w:val="5"/>
        <w:widowControl/>
        <w:spacing w:line="480" w:lineRule="atLeast"/>
        <w:ind w:firstLine="480"/>
        <w:rPr>
          <w:rFonts w:hint="eastAsia" w:eastAsia="宋体" w:cs="宋体" w:asciiTheme="minorEastAsia" w:hAnsiTheme="minorEastAsia"/>
          <w:color w:val="FF0000"/>
          <w:highlight w:val="none"/>
          <w:lang w:eastAsia="zh-CN"/>
        </w:rPr>
      </w:pPr>
      <w:r>
        <w:rPr>
          <w:rFonts w:hint="eastAsia" w:ascii="宋体" w:hAnsi="宋体" w:cs="宋体"/>
          <w:kern w:val="2"/>
          <w:highlight w:val="none"/>
          <w:lang w:val="en-US" w:eastAsia="zh-CN"/>
        </w:rPr>
        <w:t>2.</w:t>
      </w:r>
      <w:r>
        <w:rPr>
          <w:rFonts w:hint="eastAsia" w:ascii="宋体" w:hAnsi="宋体" w:cs="宋体"/>
          <w:kern w:val="2"/>
          <w:highlight w:val="none"/>
        </w:rPr>
        <w:t>落实政府采购政策需满足的资格要求：</w:t>
      </w:r>
      <w:r>
        <w:rPr>
          <w:rFonts w:hint="eastAsia" w:ascii="宋体" w:hAnsi="宋体" w:cs="宋体"/>
          <w:kern w:val="2"/>
          <w:highlight w:val="none"/>
          <w:lang w:val="en-US" w:eastAsia="zh-CN"/>
        </w:rPr>
        <w:t>无</w:t>
      </w:r>
      <w:r>
        <w:rPr>
          <w:rFonts w:hint="eastAsia" w:ascii="宋体" w:hAnsi="宋体" w:cs="宋体"/>
          <w:kern w:val="2"/>
          <w:highlight w:val="none"/>
          <w:lang w:eastAsia="zh-CN"/>
        </w:rPr>
        <w:t>。</w:t>
      </w:r>
    </w:p>
    <w:p w14:paraId="6B0FE18A">
      <w:pPr>
        <w:pStyle w:val="5"/>
        <w:widowControl/>
        <w:spacing w:line="480" w:lineRule="atLeast"/>
        <w:ind w:firstLine="482"/>
        <w:rPr>
          <w:rFonts w:hint="eastAsia" w:ascii="宋体" w:hAnsi="宋体" w:cs="宋体"/>
          <w:kern w:val="2"/>
          <w:highlight w:val="none"/>
        </w:rPr>
      </w:pPr>
      <w:r>
        <w:rPr>
          <w:rFonts w:hint="eastAsia" w:ascii="宋体" w:hAnsi="宋体" w:cs="宋体"/>
          <w:kern w:val="2"/>
          <w:highlight w:val="none"/>
          <w:lang w:val="en-US" w:eastAsia="zh-CN"/>
        </w:rPr>
        <w:t>3</w:t>
      </w:r>
      <w:r>
        <w:rPr>
          <w:rFonts w:hint="eastAsia" w:ascii="宋体" w:hAnsi="宋体" w:cs="宋体"/>
          <w:kern w:val="2"/>
          <w:highlight w:val="none"/>
        </w:rPr>
        <w:t>.本项目的特定资格要求：</w:t>
      </w:r>
    </w:p>
    <w:p w14:paraId="68B6DE7B">
      <w:pPr>
        <w:pStyle w:val="5"/>
        <w:widowControl/>
        <w:spacing w:line="480" w:lineRule="atLeast"/>
        <w:ind w:firstLine="482"/>
        <w:rPr>
          <w:rFonts w:hint="eastAsia" w:ascii="宋体" w:hAnsi="宋体" w:cs="宋体"/>
          <w:kern w:val="2"/>
          <w:highlight w:val="none"/>
        </w:rPr>
      </w:pPr>
      <w:r>
        <w:rPr>
          <w:rFonts w:hint="eastAsia" w:ascii="宋体" w:hAnsi="宋体" w:cs="宋体"/>
          <w:kern w:val="2"/>
          <w:highlight w:val="none"/>
          <w:lang w:eastAsia="zh-CN"/>
        </w:rPr>
        <w:t>（</w:t>
      </w:r>
      <w:r>
        <w:rPr>
          <w:rFonts w:hint="eastAsia" w:ascii="宋体" w:hAnsi="宋体" w:cs="宋体"/>
          <w:kern w:val="2"/>
          <w:highlight w:val="none"/>
          <w:lang w:val="en-US" w:eastAsia="zh-CN"/>
        </w:rPr>
        <w:t>1</w:t>
      </w:r>
      <w:r>
        <w:rPr>
          <w:rFonts w:hint="eastAsia" w:ascii="宋体" w:hAnsi="宋体" w:cs="宋体"/>
          <w:kern w:val="2"/>
          <w:highlight w:val="none"/>
          <w:lang w:eastAsia="zh-CN"/>
        </w:rPr>
        <w:t>）</w:t>
      </w:r>
      <w:r>
        <w:rPr>
          <w:rFonts w:hint="eastAsia" w:ascii="宋体" w:hAnsi="宋体" w:cs="宋体"/>
          <w:kern w:val="2"/>
          <w:highlight w:val="none"/>
        </w:rPr>
        <w:t>应当具备独立法人资格，须取得</w:t>
      </w:r>
      <w:r>
        <w:rPr>
          <w:rFonts w:hint="eastAsia" w:ascii="宋体" w:hAnsi="宋体" w:cs="宋体"/>
          <w:kern w:val="2"/>
          <w:highlight w:val="none"/>
          <w:lang w:val="en-US" w:eastAsia="zh-CN"/>
        </w:rPr>
        <w:t>出版物</w:t>
      </w:r>
      <w:r>
        <w:rPr>
          <w:rFonts w:hint="eastAsia" w:ascii="宋体" w:hAnsi="宋体" w:cs="宋体"/>
          <w:kern w:val="2"/>
          <w:highlight w:val="none"/>
        </w:rPr>
        <w:t>经营许可证件，持有合法有效的营业执照；</w:t>
      </w:r>
    </w:p>
    <w:p w14:paraId="32914267">
      <w:pPr>
        <w:pStyle w:val="5"/>
        <w:widowControl/>
        <w:spacing w:line="480" w:lineRule="atLeast"/>
        <w:ind w:firstLine="482"/>
        <w:rPr>
          <w:rFonts w:hint="eastAsia" w:ascii="宋体" w:hAnsi="宋体" w:cs="宋体"/>
          <w:kern w:val="2"/>
          <w:highlight w:val="none"/>
        </w:rPr>
      </w:pPr>
      <w:r>
        <w:rPr>
          <w:rFonts w:hint="eastAsia" w:ascii="宋体" w:hAnsi="宋体" w:cs="宋体"/>
          <w:kern w:val="2"/>
          <w:highlight w:val="none"/>
        </w:rPr>
        <w:t>（2）供应商近三年度任意一年经会计师事务所出具的财务审计报告或其基本开户银行出具的银行资信证明或具有良好的商业信誉和健全的财务会计制度的承诺函。</w:t>
      </w:r>
    </w:p>
    <w:p w14:paraId="0CC5D573">
      <w:pPr>
        <w:pStyle w:val="5"/>
        <w:widowControl/>
        <w:spacing w:line="480" w:lineRule="atLeast"/>
        <w:ind w:firstLine="482"/>
        <w:rPr>
          <w:rFonts w:hint="eastAsia" w:ascii="宋体" w:hAnsi="宋体" w:cs="宋体"/>
          <w:kern w:val="2"/>
          <w:highlight w:val="none"/>
        </w:rPr>
      </w:pPr>
      <w:r>
        <w:rPr>
          <w:rFonts w:hint="eastAsia" w:ascii="宋体" w:hAnsi="宋体" w:cs="宋体"/>
          <w:kern w:val="2"/>
          <w:highlight w:val="none"/>
        </w:rPr>
        <w:t>（3）供应商及其法定代表人无违法违规记录，需提供相关无违法违规证明。</w:t>
      </w:r>
    </w:p>
    <w:p w14:paraId="59DF6C95">
      <w:pPr>
        <w:pStyle w:val="5"/>
        <w:widowControl/>
        <w:spacing w:line="480" w:lineRule="atLeast"/>
        <w:ind w:firstLine="482"/>
        <w:rPr>
          <w:rFonts w:hint="eastAsia" w:ascii="宋体" w:hAnsi="宋体" w:cs="宋体"/>
          <w:kern w:val="2"/>
          <w:highlight w:val="none"/>
        </w:rPr>
      </w:pPr>
      <w:r>
        <w:rPr>
          <w:rFonts w:hint="eastAsia" w:ascii="宋体" w:hAnsi="宋体" w:cs="宋体"/>
          <w:kern w:val="2"/>
          <w:highlight w:val="none"/>
        </w:rPr>
        <w:t>（</w:t>
      </w:r>
      <w:r>
        <w:rPr>
          <w:rFonts w:hint="eastAsia" w:ascii="宋体" w:hAnsi="宋体" w:cs="宋体"/>
          <w:kern w:val="2"/>
          <w:highlight w:val="none"/>
          <w:lang w:val="en-US" w:eastAsia="zh-CN"/>
        </w:rPr>
        <w:t>4</w:t>
      </w:r>
      <w:r>
        <w:rPr>
          <w:rFonts w:hint="eastAsia" w:ascii="宋体" w:hAnsi="宋体" w:cs="宋体"/>
          <w:kern w:val="2"/>
          <w:highlight w:val="none"/>
        </w:rPr>
        <w:t>）其他要求：</w:t>
      </w:r>
    </w:p>
    <w:p w14:paraId="3CC09FE3">
      <w:pPr>
        <w:pStyle w:val="5"/>
        <w:widowControl/>
        <w:spacing w:line="480" w:lineRule="atLeast"/>
        <w:ind w:firstLine="482"/>
        <w:rPr>
          <w:rFonts w:hint="eastAsia" w:ascii="宋体" w:hAnsi="宋体" w:cs="宋体"/>
          <w:kern w:val="2"/>
          <w:highlight w:val="none"/>
        </w:rPr>
      </w:pPr>
      <w:r>
        <w:rPr>
          <w:rFonts w:hint="eastAsia" w:ascii="宋体" w:hAnsi="宋体" w:cs="宋体"/>
          <w:kern w:val="2"/>
          <w:highlight w:val="none"/>
        </w:rPr>
        <w:t>①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4E4BE98">
      <w:pPr>
        <w:pStyle w:val="5"/>
        <w:widowControl/>
        <w:spacing w:line="480" w:lineRule="atLeast"/>
        <w:ind w:firstLine="482"/>
        <w:rPr>
          <w:rFonts w:hint="eastAsia" w:ascii="宋体" w:hAnsi="宋体" w:cs="宋体"/>
          <w:kern w:val="2"/>
          <w:highlight w:val="none"/>
        </w:rPr>
      </w:pPr>
      <w:r>
        <w:rPr>
          <w:rFonts w:hint="eastAsia" w:ascii="宋体" w:hAnsi="宋体" w:cs="宋体"/>
          <w:kern w:val="2"/>
          <w:highlight w:val="none"/>
        </w:rPr>
        <w:t>②对在“信用中国”网站</w:t>
      </w:r>
      <w:r>
        <w:rPr>
          <w:rStyle w:val="8"/>
          <w:rFonts w:hint="eastAsia" w:ascii="宋体" w:eastAsia="宋体" w:cs="宋体"/>
          <w:highlight w:val="none"/>
        </w:rPr>
        <w:t>(</w:t>
      </w:r>
      <w:r>
        <w:rPr>
          <w:rStyle w:val="8"/>
          <w:rFonts w:hint="eastAsia" w:ascii="宋体" w:eastAsia="宋体" w:cs="宋体"/>
          <w:highlight w:val="none"/>
        </w:rPr>
        <w:fldChar w:fldCharType="begin"/>
      </w:r>
      <w:r>
        <w:rPr>
          <w:rStyle w:val="8"/>
          <w:rFonts w:hint="eastAsia" w:ascii="宋体" w:eastAsia="宋体" w:cs="宋体"/>
          <w:highlight w:val="none"/>
        </w:rPr>
        <w:instrText xml:space="preserve"> HYPERLINK "https://www.creditchina.gov.cn" </w:instrText>
      </w:r>
      <w:r>
        <w:rPr>
          <w:rStyle w:val="8"/>
          <w:rFonts w:hint="eastAsia" w:ascii="宋体" w:eastAsia="宋体" w:cs="宋体"/>
          <w:highlight w:val="none"/>
        </w:rPr>
        <w:fldChar w:fldCharType="separate"/>
      </w:r>
      <w:r>
        <w:rPr>
          <w:rStyle w:val="8"/>
          <w:rFonts w:hint="eastAsia" w:ascii="宋体" w:eastAsia="宋体" w:cs="宋体"/>
          <w:highlight w:val="none"/>
        </w:rPr>
        <w:t>www.creditchina.gov.cn</w:t>
      </w:r>
      <w:r>
        <w:rPr>
          <w:rStyle w:val="8"/>
          <w:rFonts w:hint="eastAsia" w:ascii="宋体" w:eastAsia="宋体" w:cs="宋体"/>
          <w:highlight w:val="none"/>
        </w:rPr>
        <w:fldChar w:fldCharType="end"/>
      </w:r>
      <w:r>
        <w:rPr>
          <w:rStyle w:val="8"/>
          <w:rFonts w:hint="eastAsia" w:ascii="宋体" w:eastAsia="宋体" w:cs="宋体"/>
          <w:highlight w:val="none"/>
        </w:rPr>
        <w:t>)、中</w:t>
      </w:r>
      <w:r>
        <w:rPr>
          <w:rFonts w:hint="eastAsia" w:ascii="宋体" w:hAnsi="宋体" w:cs="宋体"/>
          <w:kern w:val="2"/>
          <w:highlight w:val="none"/>
        </w:rPr>
        <w:t>国政府采购</w:t>
      </w:r>
      <w:r>
        <w:rPr>
          <w:rStyle w:val="8"/>
          <w:rFonts w:hint="eastAsia"/>
          <w:highlight w:val="none"/>
        </w:rPr>
        <w:t>(</w:t>
      </w:r>
      <w:r>
        <w:rPr>
          <w:rStyle w:val="8"/>
          <w:rFonts w:hint="eastAsia"/>
          <w:highlight w:val="none"/>
        </w:rPr>
        <w:fldChar w:fldCharType="begin"/>
      </w:r>
      <w:r>
        <w:rPr>
          <w:rStyle w:val="8"/>
          <w:rFonts w:hint="eastAsia"/>
          <w:highlight w:val="none"/>
        </w:rPr>
        <w:instrText xml:space="preserve"> HYPERLINK "https://www.ccgp.gov.cn" </w:instrText>
      </w:r>
      <w:r>
        <w:rPr>
          <w:rStyle w:val="8"/>
          <w:rFonts w:hint="eastAsia"/>
          <w:highlight w:val="none"/>
        </w:rPr>
        <w:fldChar w:fldCharType="separate"/>
      </w:r>
      <w:r>
        <w:rPr>
          <w:rStyle w:val="8"/>
          <w:rFonts w:hint="eastAsia"/>
          <w:highlight w:val="none"/>
        </w:rPr>
        <w:t>www.ccgp.gov.cn</w:t>
      </w:r>
      <w:r>
        <w:rPr>
          <w:rStyle w:val="8"/>
          <w:rFonts w:hint="eastAsia"/>
          <w:highlight w:val="none"/>
        </w:rPr>
        <w:fldChar w:fldCharType="end"/>
      </w:r>
      <w:r>
        <w:rPr>
          <w:rStyle w:val="8"/>
          <w:rFonts w:hint="eastAsia"/>
          <w:highlight w:val="none"/>
        </w:rPr>
        <w:t>)</w:t>
      </w:r>
      <w:r>
        <w:rPr>
          <w:rFonts w:hint="eastAsia" w:ascii="宋体" w:hAnsi="宋体" w:cs="宋体"/>
          <w:kern w:val="2"/>
          <w:highlight w:val="none"/>
        </w:rPr>
        <w:t>等渠道列入失信被执行人、重大税收违法失信主体、政府采购严重违法失信行为记录名单及其他不符合《中华人民共和国政府采购法》第二十二条规定条件的供应商，不得参与政府采购活动。</w:t>
      </w:r>
    </w:p>
    <w:p w14:paraId="09E52F7C">
      <w:pPr>
        <w:spacing w:line="500" w:lineRule="exact"/>
        <w:ind w:firstLine="480"/>
        <w:rPr>
          <w:rFonts w:ascii="宋体" w:hAnsi="宋体" w:cs="宋体"/>
          <w:b/>
          <w:kern w:val="2"/>
          <w:sz w:val="24"/>
          <w:szCs w:val="24"/>
          <w:highlight w:val="none"/>
        </w:rPr>
      </w:pPr>
      <w:r>
        <w:rPr>
          <w:rFonts w:hint="eastAsia" w:ascii="宋体" w:hAnsi="宋体" w:cs="宋体"/>
          <w:b/>
          <w:kern w:val="2"/>
          <w:sz w:val="24"/>
          <w:szCs w:val="24"/>
          <w:highlight w:val="none"/>
        </w:rPr>
        <w:t>三、获取</w:t>
      </w:r>
      <w:bookmarkEnd w:id="9"/>
      <w:bookmarkEnd w:id="10"/>
      <w:bookmarkEnd w:id="11"/>
      <w:bookmarkEnd w:id="12"/>
      <w:r>
        <w:rPr>
          <w:rFonts w:hint="eastAsia" w:ascii="宋体" w:hAnsi="宋体" w:cs="宋体"/>
          <w:b/>
          <w:kern w:val="2"/>
          <w:sz w:val="24"/>
          <w:szCs w:val="24"/>
          <w:highlight w:val="none"/>
        </w:rPr>
        <w:t>询价通知书的时间、地点、方式</w:t>
      </w:r>
    </w:p>
    <w:p w14:paraId="21F91C7D">
      <w:pPr>
        <w:spacing w:line="500" w:lineRule="exact"/>
        <w:ind w:firstLine="480" w:firstLineChars="200"/>
        <w:rPr>
          <w:rFonts w:hint="eastAsia" w:ascii="宋体" w:hAnsi="宋体" w:cs="宋体"/>
          <w:i w:val="0"/>
          <w:iCs w:val="0"/>
          <w:caps w:val="0"/>
          <w:color w:val="000000"/>
          <w:spacing w:val="0"/>
          <w:sz w:val="24"/>
          <w:szCs w:val="24"/>
          <w:highlight w:val="none"/>
          <w:shd w:val="clear" w:fill="FFFFFF"/>
          <w:lang w:val="en-US" w:eastAsia="zh-CN"/>
        </w:rPr>
      </w:pPr>
      <w:bookmarkStart w:id="13" w:name="_Toc28359015"/>
      <w:bookmarkStart w:id="14" w:name="_Toc28359092"/>
      <w:bookmarkStart w:id="15" w:name="_Toc35393801"/>
      <w:bookmarkStart w:id="16" w:name="_Toc35393632"/>
      <w:r>
        <w:rPr>
          <w:rFonts w:hint="eastAsia" w:ascii="宋体" w:hAnsi="宋体" w:cs="宋体"/>
          <w:i w:val="0"/>
          <w:iCs w:val="0"/>
          <w:caps w:val="0"/>
          <w:color w:val="000000"/>
          <w:spacing w:val="0"/>
          <w:sz w:val="24"/>
          <w:szCs w:val="24"/>
          <w:highlight w:val="none"/>
          <w:shd w:val="clear" w:fill="FFFFFF"/>
          <w:lang w:val="en-US" w:eastAsia="zh-CN"/>
        </w:rPr>
        <w:t>时间：2025年10月31日至2025年11月04日，每天上午9：00至12：00，下午14：00至17：00（北京时间，法定节假日除外）</w:t>
      </w:r>
    </w:p>
    <w:p w14:paraId="5FE798A5">
      <w:pPr>
        <w:spacing w:line="500" w:lineRule="exact"/>
        <w:ind w:firstLine="480" w:firstLineChars="200"/>
        <w:rPr>
          <w:rFonts w:hint="default" w:ascii="宋体" w:hAnsi="宋体" w:cs="宋体"/>
          <w:i w:val="0"/>
          <w:iCs w:val="0"/>
          <w:caps w:val="0"/>
          <w:color w:val="000000"/>
          <w:spacing w:val="0"/>
          <w:sz w:val="24"/>
          <w:szCs w:val="24"/>
          <w:highlight w:val="none"/>
          <w:shd w:val="clear" w:fill="FFFFFF"/>
          <w:lang w:val="en-US" w:eastAsia="zh-CN"/>
        </w:rPr>
      </w:pPr>
      <w:r>
        <w:rPr>
          <w:rFonts w:hint="eastAsia" w:ascii="宋体" w:hAnsi="宋体" w:cs="宋体"/>
          <w:i w:val="0"/>
          <w:iCs w:val="0"/>
          <w:caps w:val="0"/>
          <w:color w:val="000000"/>
          <w:spacing w:val="0"/>
          <w:sz w:val="24"/>
          <w:szCs w:val="24"/>
          <w:highlight w:val="none"/>
          <w:shd w:val="clear" w:fill="FFFFFF"/>
          <w:lang w:val="en-US" w:eastAsia="zh-CN"/>
        </w:rPr>
        <w:t>获取采购文件方式：网上获取</w:t>
      </w:r>
    </w:p>
    <w:p w14:paraId="1784913B">
      <w:pPr>
        <w:keepNext w:val="0"/>
        <w:keepLines w:val="0"/>
        <w:pageBreakBefore w:val="0"/>
        <w:widowControl w:val="0"/>
        <w:kinsoku/>
        <w:wordWrap w:val="0"/>
        <w:overflowPunct/>
        <w:topLinePunct w:val="0"/>
        <w:autoSpaceDE/>
        <w:autoSpaceDN/>
        <w:bidi w:val="0"/>
        <w:spacing w:line="360" w:lineRule="auto"/>
        <w:ind w:firstLine="480" w:firstLineChars="200"/>
        <w:jc w:val="both"/>
        <w:textAlignment w:val="auto"/>
        <w:outlineLvl w:val="9"/>
        <w:rPr>
          <w:rFonts w:ascii="Times New Roman" w:hAnsi="Times New Roman"/>
          <w:sz w:val="24"/>
          <w:szCs w:val="24"/>
          <w:highlight w:val="none"/>
        </w:rPr>
      </w:pPr>
      <w:r>
        <w:rPr>
          <w:rFonts w:ascii="Times New Roman" w:hAnsi="Times New Roman"/>
          <w:sz w:val="24"/>
          <w:szCs w:val="24"/>
          <w:highlight w:val="none"/>
        </w:rPr>
        <w:t>获取采购文件前，潜在供应商需要提供以下材料</w:t>
      </w:r>
      <w:r>
        <w:rPr>
          <w:rFonts w:ascii="Times New Roman" w:hAnsi="Times New Roman"/>
          <w:b/>
          <w:sz w:val="24"/>
          <w:szCs w:val="24"/>
          <w:highlight w:val="none"/>
        </w:rPr>
        <w:t>加盖公章的PDF格式扫描件</w:t>
      </w:r>
      <w:r>
        <w:rPr>
          <w:rFonts w:ascii="Times New Roman" w:hAnsi="Times New Roman"/>
          <w:sz w:val="24"/>
          <w:szCs w:val="24"/>
          <w:highlight w:val="none"/>
        </w:rPr>
        <w:t>发</w:t>
      </w:r>
      <w:r>
        <w:rPr>
          <w:rFonts w:hint="eastAsia" w:ascii="Times New Roman" w:hAnsi="Times New Roman"/>
          <w:sz w:val="24"/>
          <w:szCs w:val="24"/>
          <w:highlight w:val="none"/>
          <w:lang w:val="en-US" w:eastAsia="zh-CN"/>
        </w:rPr>
        <w:t>送</w:t>
      </w:r>
      <w:r>
        <w:rPr>
          <w:rFonts w:ascii="Times New Roman" w:hAnsi="Times New Roman"/>
          <w:sz w:val="24"/>
          <w:szCs w:val="24"/>
          <w:highlight w:val="none"/>
        </w:rPr>
        <w:t>至邮箱</w:t>
      </w:r>
      <w:r>
        <w:rPr>
          <w:rFonts w:hint="eastAsia" w:ascii="宋体" w:hAnsi="宋体" w:cs="宋体"/>
          <w:bCs/>
          <w:kern w:val="2"/>
          <w:sz w:val="24"/>
          <w:szCs w:val="24"/>
          <w:highlight w:val="none"/>
        </w:rPr>
        <w:t>qdjtzbdl@126.com</w:t>
      </w:r>
      <w:r>
        <w:rPr>
          <w:rFonts w:hint="eastAsia" w:ascii="宋体" w:hAnsi="宋体" w:cs="宋体"/>
          <w:bCs/>
          <w:kern w:val="2"/>
          <w:sz w:val="24"/>
          <w:szCs w:val="24"/>
          <w:highlight w:val="none"/>
          <w:lang w:eastAsia="zh-CN"/>
        </w:rPr>
        <w:t>，</w:t>
      </w:r>
      <w:r>
        <w:rPr>
          <w:rFonts w:hint="eastAsia" w:ascii="宋体" w:hAnsi="宋体" w:cs="宋体"/>
          <w:bCs/>
          <w:kern w:val="2"/>
          <w:sz w:val="24"/>
          <w:szCs w:val="24"/>
          <w:highlight w:val="none"/>
          <w:lang w:val="en-US" w:eastAsia="zh-CN"/>
        </w:rPr>
        <w:t>并致电0471-3683366通知项目负责人</w:t>
      </w:r>
      <w:r>
        <w:rPr>
          <w:rFonts w:ascii="Times New Roman" w:hAnsi="Times New Roman"/>
          <w:sz w:val="24"/>
          <w:szCs w:val="24"/>
          <w:highlight w:val="none"/>
        </w:rPr>
        <w:t>。</w:t>
      </w:r>
    </w:p>
    <w:p w14:paraId="49C44F18">
      <w:pPr>
        <w:spacing w:line="500" w:lineRule="exact"/>
        <w:ind w:firstLine="480"/>
        <w:rPr>
          <w:rFonts w:hint="eastAsia" w:ascii="宋体" w:hAnsi="宋体" w:cs="宋体"/>
          <w:sz w:val="24"/>
          <w:highlight w:val="none"/>
          <w:lang w:eastAsia="zh-CN"/>
        </w:rPr>
      </w:pPr>
      <w:r>
        <w:rPr>
          <w:rFonts w:hint="eastAsia" w:ascii="宋体" w:hAnsi="宋体" w:cs="宋体"/>
          <w:i w:val="0"/>
          <w:iCs w:val="0"/>
          <w:caps w:val="0"/>
          <w:color w:val="000000"/>
          <w:spacing w:val="0"/>
          <w:sz w:val="24"/>
          <w:szCs w:val="24"/>
          <w:highlight w:val="none"/>
          <w:shd w:val="clear" w:fill="FFFFFF"/>
          <w:lang w:val="en-US" w:eastAsia="zh-CN"/>
        </w:rPr>
        <w:t>获取采购文</w:t>
      </w:r>
      <w:r>
        <w:rPr>
          <w:rFonts w:hint="eastAsia" w:ascii="宋体" w:hAnsi="宋体" w:cs="宋体"/>
          <w:sz w:val="24"/>
          <w:highlight w:val="none"/>
          <w:lang w:eastAsia="zh-CN"/>
        </w:rPr>
        <w:t>件需</w:t>
      </w:r>
      <w:r>
        <w:rPr>
          <w:rFonts w:hint="eastAsia" w:ascii="宋体" w:hAnsi="宋体" w:cs="宋体"/>
          <w:sz w:val="24"/>
          <w:highlight w:val="none"/>
          <w:lang w:val="en-US" w:eastAsia="zh-CN"/>
        </w:rPr>
        <w:t>提交以下</w:t>
      </w:r>
      <w:r>
        <w:rPr>
          <w:rFonts w:hint="eastAsia" w:ascii="宋体" w:hAnsi="宋体" w:cs="宋体"/>
          <w:sz w:val="24"/>
          <w:highlight w:val="none"/>
          <w:lang w:eastAsia="zh-CN"/>
        </w:rPr>
        <w:t>资料：</w:t>
      </w:r>
    </w:p>
    <w:p w14:paraId="2327B025">
      <w:pPr>
        <w:numPr>
          <w:ilvl w:val="0"/>
          <w:numId w:val="1"/>
        </w:numPr>
        <w:spacing w:line="500" w:lineRule="exact"/>
        <w:ind w:firstLine="480"/>
        <w:rPr>
          <w:rFonts w:hint="eastAsia" w:ascii="宋体" w:hAnsi="宋体" w:cs="宋体"/>
          <w:sz w:val="24"/>
          <w:highlight w:val="none"/>
          <w:lang w:eastAsia="zh-CN"/>
        </w:rPr>
      </w:pPr>
      <w:r>
        <w:rPr>
          <w:rFonts w:hint="eastAsia" w:ascii="宋体" w:hAnsi="宋体" w:cs="宋体"/>
          <w:sz w:val="24"/>
          <w:highlight w:val="none"/>
          <w:lang w:eastAsia="zh-CN"/>
        </w:rPr>
        <w:t>供应商营业执照（有效期内）；</w:t>
      </w:r>
    </w:p>
    <w:p w14:paraId="3059E5CE">
      <w:pPr>
        <w:numPr>
          <w:ilvl w:val="0"/>
          <w:numId w:val="1"/>
        </w:numPr>
        <w:spacing w:line="500" w:lineRule="exact"/>
        <w:ind w:firstLine="480"/>
        <w:rPr>
          <w:rFonts w:hint="eastAsia" w:ascii="宋体" w:hAnsi="宋体" w:cs="宋体"/>
          <w:sz w:val="24"/>
          <w:highlight w:val="none"/>
          <w:lang w:eastAsia="zh-CN"/>
        </w:rPr>
      </w:pPr>
      <w:r>
        <w:rPr>
          <w:rFonts w:hint="eastAsia" w:ascii="宋体" w:hAnsi="宋体" w:cs="宋体"/>
          <w:sz w:val="24"/>
          <w:highlight w:val="none"/>
          <w:lang w:val="en-US" w:eastAsia="zh-CN"/>
        </w:rPr>
        <w:t>出版物经营许可证</w:t>
      </w:r>
      <w:r>
        <w:rPr>
          <w:rFonts w:hint="eastAsia" w:ascii="宋体" w:hAnsi="宋体" w:cs="宋体"/>
          <w:sz w:val="24"/>
          <w:highlight w:val="none"/>
          <w:lang w:eastAsia="zh-CN"/>
        </w:rPr>
        <w:t>（有效期内）；</w:t>
      </w:r>
    </w:p>
    <w:p w14:paraId="3C575805">
      <w:pPr>
        <w:spacing w:line="500" w:lineRule="exact"/>
        <w:ind w:firstLine="480"/>
        <w:rPr>
          <w:rFonts w:hint="eastAsia" w:ascii="宋体" w:hAnsi="宋体" w:cs="宋体"/>
          <w:sz w:val="24"/>
          <w:highlight w:val="none"/>
          <w:lang w:eastAsia="zh-CN"/>
        </w:rPr>
      </w:pPr>
      <w:r>
        <w:rPr>
          <w:rFonts w:hint="eastAsia" w:ascii="宋体" w:hAnsi="宋体" w:cs="宋体"/>
          <w:sz w:val="24"/>
          <w:highlight w:val="none"/>
          <w:lang w:eastAsia="zh-CN"/>
        </w:rPr>
        <w:t>（</w:t>
      </w:r>
      <w:r>
        <w:rPr>
          <w:rFonts w:hint="eastAsia" w:ascii="宋体" w:hAnsi="宋体" w:cs="宋体"/>
          <w:sz w:val="24"/>
          <w:highlight w:val="none"/>
          <w:lang w:val="en-US" w:eastAsia="zh-CN"/>
        </w:rPr>
        <w:t>3</w:t>
      </w:r>
      <w:r>
        <w:rPr>
          <w:rFonts w:hint="eastAsia" w:ascii="宋体" w:hAnsi="宋体" w:cs="宋体"/>
          <w:sz w:val="24"/>
          <w:highlight w:val="none"/>
          <w:lang w:eastAsia="zh-CN"/>
        </w:rPr>
        <w:t>）法定代表人授权委托书或法定代表人身份证明（有效期内）；</w:t>
      </w:r>
    </w:p>
    <w:p w14:paraId="3EF5ED34">
      <w:pPr>
        <w:spacing w:line="500" w:lineRule="exact"/>
        <w:ind w:firstLine="480"/>
        <w:rPr>
          <w:rFonts w:hint="eastAsia" w:ascii="宋体" w:hAnsi="宋体" w:cs="宋体"/>
          <w:sz w:val="24"/>
          <w:highlight w:val="none"/>
          <w:lang w:eastAsia="zh-CN"/>
        </w:rPr>
      </w:pPr>
      <w:r>
        <w:rPr>
          <w:rFonts w:hint="eastAsia" w:ascii="宋体" w:hAnsi="宋体" w:cs="宋体"/>
          <w:sz w:val="24"/>
          <w:highlight w:val="none"/>
          <w:lang w:eastAsia="zh-CN"/>
        </w:rPr>
        <w:t>（</w:t>
      </w:r>
      <w:r>
        <w:rPr>
          <w:rFonts w:hint="eastAsia" w:ascii="宋体" w:hAnsi="宋体" w:cs="宋体"/>
          <w:sz w:val="24"/>
          <w:highlight w:val="none"/>
          <w:lang w:val="en-US" w:eastAsia="zh-CN"/>
        </w:rPr>
        <w:t>4</w:t>
      </w:r>
      <w:r>
        <w:rPr>
          <w:rFonts w:hint="eastAsia" w:ascii="宋体" w:hAnsi="宋体" w:cs="宋体"/>
          <w:sz w:val="24"/>
          <w:highlight w:val="none"/>
          <w:lang w:eastAsia="zh-CN"/>
        </w:rPr>
        <w:t>）供应商信息表：单位名称(全称)、详细地址、电话(手机)、E-mail地址、联系人、日期。</w:t>
      </w:r>
    </w:p>
    <w:p w14:paraId="4398AB5A">
      <w:pPr>
        <w:spacing w:line="500" w:lineRule="exact"/>
        <w:ind w:firstLine="480"/>
        <w:rPr>
          <w:rFonts w:hint="eastAsia" w:ascii="宋体" w:hAnsi="宋体" w:cs="宋体"/>
          <w:b/>
          <w:kern w:val="2"/>
          <w:sz w:val="24"/>
          <w:szCs w:val="24"/>
          <w:highlight w:val="none"/>
          <w:lang w:val="en-US" w:eastAsia="zh-CN"/>
        </w:rPr>
      </w:pPr>
      <w:r>
        <w:rPr>
          <w:rFonts w:hint="eastAsia" w:ascii="宋体" w:hAnsi="宋体" w:cs="宋体"/>
          <w:b/>
          <w:kern w:val="2"/>
          <w:sz w:val="24"/>
          <w:szCs w:val="24"/>
          <w:highlight w:val="none"/>
        </w:rPr>
        <w:t>四、</w:t>
      </w:r>
      <w:r>
        <w:rPr>
          <w:rFonts w:hint="eastAsia" w:ascii="宋体" w:hAnsi="宋体" w:cs="宋体"/>
          <w:b/>
          <w:kern w:val="2"/>
          <w:sz w:val="24"/>
          <w:szCs w:val="24"/>
          <w:highlight w:val="none"/>
          <w:lang w:val="en-US" w:eastAsia="zh-CN"/>
        </w:rPr>
        <w:t>询价通知书售价</w:t>
      </w:r>
    </w:p>
    <w:p w14:paraId="12EE7113">
      <w:pPr>
        <w:spacing w:line="500" w:lineRule="exact"/>
        <w:ind w:firstLine="480"/>
        <w:rPr>
          <w:rFonts w:hint="default" w:ascii="宋体" w:hAnsi="宋体" w:cs="宋体"/>
          <w:b/>
          <w:kern w:val="2"/>
          <w:sz w:val="24"/>
          <w:szCs w:val="24"/>
          <w:highlight w:val="none"/>
          <w:lang w:val="en-US" w:eastAsia="zh-CN"/>
        </w:rPr>
      </w:pPr>
      <w:r>
        <w:rPr>
          <w:rFonts w:hint="eastAsia" w:ascii="宋体" w:hAnsi="宋体" w:cs="宋体"/>
          <w:sz w:val="24"/>
          <w:highlight w:val="none"/>
        </w:rPr>
        <w:t>本次</w:t>
      </w:r>
      <w:r>
        <w:rPr>
          <w:rFonts w:hint="eastAsia" w:ascii="宋体" w:hAnsi="宋体" w:cs="宋体"/>
          <w:sz w:val="24"/>
          <w:highlight w:val="none"/>
          <w:lang w:val="en-US" w:eastAsia="zh-CN"/>
        </w:rPr>
        <w:t>询价通知书</w:t>
      </w:r>
      <w:r>
        <w:rPr>
          <w:rFonts w:hint="eastAsia" w:ascii="宋体" w:hAnsi="宋体" w:cs="宋体"/>
          <w:sz w:val="24"/>
          <w:highlight w:val="none"/>
        </w:rPr>
        <w:t>的售价为0元人民币。</w:t>
      </w:r>
    </w:p>
    <w:p w14:paraId="01B51AA1">
      <w:pPr>
        <w:spacing w:line="500" w:lineRule="exact"/>
        <w:ind w:firstLine="480"/>
        <w:rPr>
          <w:rFonts w:hint="default" w:ascii="宋体" w:hAnsi="宋体" w:eastAsia="宋体" w:cs="宋体"/>
          <w:b/>
          <w:kern w:val="2"/>
          <w:sz w:val="24"/>
          <w:szCs w:val="24"/>
          <w:highlight w:val="none"/>
          <w:lang w:val="en-US" w:eastAsia="zh-CN"/>
        </w:rPr>
      </w:pPr>
      <w:r>
        <w:rPr>
          <w:rFonts w:hint="eastAsia" w:ascii="宋体" w:hAnsi="宋体" w:cs="宋体"/>
          <w:b/>
          <w:kern w:val="2"/>
          <w:sz w:val="24"/>
          <w:szCs w:val="24"/>
          <w:highlight w:val="none"/>
          <w:lang w:val="en-US" w:eastAsia="zh-CN"/>
        </w:rPr>
        <w:t>五、</w:t>
      </w:r>
      <w:r>
        <w:rPr>
          <w:rFonts w:hint="eastAsia" w:ascii="宋体" w:hAnsi="宋体" w:cs="宋体"/>
          <w:b/>
          <w:kern w:val="2"/>
          <w:sz w:val="24"/>
          <w:szCs w:val="24"/>
          <w:highlight w:val="none"/>
        </w:rPr>
        <w:t>响应文件</w:t>
      </w:r>
      <w:bookmarkEnd w:id="13"/>
      <w:bookmarkEnd w:id="14"/>
      <w:bookmarkEnd w:id="15"/>
      <w:bookmarkEnd w:id="16"/>
      <w:r>
        <w:rPr>
          <w:rFonts w:hint="eastAsia" w:ascii="宋体" w:hAnsi="宋体" w:cs="宋体"/>
          <w:b/>
          <w:kern w:val="2"/>
          <w:sz w:val="24"/>
          <w:szCs w:val="24"/>
          <w:highlight w:val="none"/>
          <w:lang w:val="en-US" w:eastAsia="zh-CN"/>
        </w:rPr>
        <w:t>提交的截止时间、开启时间及地点</w:t>
      </w:r>
    </w:p>
    <w:p w14:paraId="723A3A37">
      <w:pPr>
        <w:widowControl w:val="0"/>
        <w:kinsoku/>
        <w:autoSpaceDE/>
        <w:autoSpaceDN/>
        <w:adjustRightInd/>
        <w:snapToGrid/>
        <w:spacing w:line="500" w:lineRule="exact"/>
        <w:ind w:firstLine="480" w:firstLineChars="200"/>
        <w:textAlignment w:val="auto"/>
        <w:rPr>
          <w:rFonts w:ascii="宋体" w:hAnsi="宋体" w:cs="宋体"/>
          <w:sz w:val="24"/>
          <w:highlight w:val="none"/>
          <w:lang w:eastAsia="zh-CN"/>
        </w:rPr>
      </w:pPr>
      <w:bookmarkStart w:id="17" w:name="_Toc35393802"/>
      <w:bookmarkStart w:id="18" w:name="_Toc28359016"/>
      <w:bookmarkStart w:id="19" w:name="_Toc35393633"/>
      <w:bookmarkStart w:id="20" w:name="_Toc28359093"/>
      <w:r>
        <w:rPr>
          <w:rFonts w:hint="eastAsia" w:ascii="宋体" w:hAnsi="宋体" w:eastAsia="宋体" w:cs="宋体"/>
          <w:sz w:val="24"/>
          <w:highlight w:val="none"/>
          <w:lang w:val="en-US" w:eastAsia="zh-CN"/>
        </w:rPr>
        <w:t>提交</w:t>
      </w:r>
      <w:r>
        <w:rPr>
          <w:rFonts w:hint="eastAsia" w:ascii="宋体" w:hAnsi="宋体" w:cs="宋体"/>
          <w:sz w:val="24"/>
          <w:highlight w:val="none"/>
          <w:lang w:eastAsia="zh-CN"/>
        </w:rPr>
        <w:t>截止时间：2025年</w:t>
      </w:r>
      <w:r>
        <w:rPr>
          <w:rFonts w:hint="eastAsia" w:ascii="宋体" w:hAnsi="宋体" w:cs="宋体"/>
          <w:sz w:val="24"/>
          <w:highlight w:val="none"/>
          <w:lang w:val="en-US" w:eastAsia="zh-CN"/>
        </w:rPr>
        <w:t>11</w:t>
      </w:r>
      <w:r>
        <w:rPr>
          <w:rFonts w:hint="eastAsia" w:ascii="宋体" w:hAnsi="宋体" w:cs="宋体"/>
          <w:sz w:val="24"/>
          <w:highlight w:val="none"/>
          <w:lang w:eastAsia="zh-CN"/>
        </w:rPr>
        <w:t>月</w:t>
      </w:r>
      <w:r>
        <w:rPr>
          <w:rFonts w:hint="eastAsia" w:ascii="宋体" w:hAnsi="宋体" w:cs="宋体"/>
          <w:sz w:val="24"/>
          <w:highlight w:val="none"/>
          <w:lang w:val="en-US" w:eastAsia="zh-CN"/>
        </w:rPr>
        <w:t>06</w:t>
      </w:r>
      <w:r>
        <w:rPr>
          <w:rFonts w:hint="eastAsia" w:ascii="宋体" w:hAnsi="宋体" w:cs="宋体"/>
          <w:sz w:val="24"/>
          <w:highlight w:val="none"/>
          <w:lang w:eastAsia="zh-CN"/>
        </w:rPr>
        <w:t>日</w:t>
      </w:r>
      <w:r>
        <w:rPr>
          <w:rFonts w:hint="eastAsia" w:ascii="宋体" w:hAnsi="宋体" w:cs="宋体"/>
          <w:sz w:val="24"/>
          <w:highlight w:val="none"/>
          <w:lang w:val="en-US" w:eastAsia="zh-CN"/>
        </w:rPr>
        <w:t>09</w:t>
      </w:r>
      <w:r>
        <w:rPr>
          <w:rFonts w:hint="eastAsia" w:ascii="宋体" w:hAnsi="宋体" w:cs="宋体"/>
          <w:sz w:val="24"/>
          <w:highlight w:val="none"/>
          <w:lang w:eastAsia="zh-CN"/>
        </w:rPr>
        <w:t>:</w:t>
      </w:r>
      <w:r>
        <w:rPr>
          <w:rFonts w:hint="eastAsia" w:ascii="宋体" w:hAnsi="宋体" w:cs="宋体"/>
          <w:sz w:val="24"/>
          <w:highlight w:val="none"/>
          <w:lang w:val="en-US" w:eastAsia="zh-CN"/>
        </w:rPr>
        <w:t>3</w:t>
      </w:r>
      <w:r>
        <w:rPr>
          <w:rFonts w:hint="eastAsia" w:ascii="宋体" w:hAnsi="宋体" w:cs="宋体"/>
          <w:sz w:val="24"/>
          <w:highlight w:val="none"/>
          <w:lang w:eastAsia="zh-CN"/>
        </w:rPr>
        <w:t>0</w:t>
      </w:r>
      <w:r>
        <w:rPr>
          <w:rFonts w:hint="eastAsia" w:ascii="宋体" w:hAnsi="宋体" w:eastAsia="宋体" w:cs="宋体"/>
          <w:sz w:val="24"/>
          <w:highlight w:val="none"/>
          <w:lang w:eastAsia="zh-CN"/>
        </w:rPr>
        <w:t>（北京时间）</w:t>
      </w:r>
    </w:p>
    <w:p w14:paraId="5851ED78">
      <w:pPr>
        <w:spacing w:line="500" w:lineRule="exact"/>
        <w:ind w:firstLine="480"/>
        <w:rPr>
          <w:rFonts w:ascii="宋体" w:hAnsi="宋体" w:cs="宋体"/>
          <w:bCs/>
          <w:kern w:val="2"/>
          <w:sz w:val="24"/>
          <w:szCs w:val="24"/>
          <w:highlight w:val="none"/>
        </w:rPr>
      </w:pPr>
      <w:r>
        <w:rPr>
          <w:rFonts w:hint="eastAsia" w:ascii="宋体" w:hAnsi="宋体" w:eastAsia="宋体" w:cs="宋体"/>
          <w:kern w:val="2"/>
          <w:sz w:val="24"/>
          <w:szCs w:val="24"/>
          <w:highlight w:val="none"/>
        </w:rPr>
        <w:t>开启</w:t>
      </w:r>
      <w:bookmarkEnd w:id="17"/>
      <w:bookmarkEnd w:id="18"/>
      <w:bookmarkEnd w:id="19"/>
      <w:bookmarkEnd w:id="20"/>
      <w:r>
        <w:rPr>
          <w:rFonts w:hint="eastAsia" w:ascii="宋体" w:hAnsi="宋体" w:cs="宋体"/>
          <w:kern w:val="2"/>
          <w:sz w:val="24"/>
          <w:szCs w:val="24"/>
          <w:highlight w:val="none"/>
        </w:rPr>
        <w:t>时间：</w:t>
      </w:r>
      <w:r>
        <w:rPr>
          <w:rFonts w:hint="eastAsia" w:ascii="宋体" w:hAnsi="宋体" w:cs="宋体"/>
          <w:kern w:val="2"/>
          <w:sz w:val="24"/>
          <w:szCs w:val="24"/>
          <w:highlight w:val="none"/>
          <w:lang w:eastAsia="zh-CN"/>
        </w:rPr>
        <w:t>2025年</w:t>
      </w:r>
      <w:r>
        <w:rPr>
          <w:rFonts w:hint="eastAsia" w:ascii="宋体" w:hAnsi="宋体" w:cs="宋体"/>
          <w:sz w:val="24"/>
          <w:highlight w:val="none"/>
          <w:lang w:val="en-US" w:eastAsia="zh-CN"/>
        </w:rPr>
        <w:t>11</w:t>
      </w:r>
      <w:r>
        <w:rPr>
          <w:rFonts w:hint="eastAsia" w:ascii="宋体" w:hAnsi="宋体" w:cs="宋体"/>
          <w:sz w:val="24"/>
          <w:highlight w:val="none"/>
          <w:lang w:eastAsia="zh-CN"/>
        </w:rPr>
        <w:t>月</w:t>
      </w:r>
      <w:r>
        <w:rPr>
          <w:rFonts w:hint="eastAsia" w:ascii="宋体" w:hAnsi="宋体" w:cs="宋体"/>
          <w:sz w:val="24"/>
          <w:highlight w:val="none"/>
          <w:lang w:val="en-US" w:eastAsia="zh-CN"/>
        </w:rPr>
        <w:t>06</w:t>
      </w:r>
      <w:r>
        <w:rPr>
          <w:rFonts w:hint="eastAsia" w:ascii="宋体" w:hAnsi="宋体" w:cs="宋体"/>
          <w:sz w:val="24"/>
          <w:highlight w:val="none"/>
          <w:lang w:eastAsia="zh-CN"/>
        </w:rPr>
        <w:t>日</w:t>
      </w:r>
      <w:r>
        <w:rPr>
          <w:rFonts w:hint="eastAsia" w:ascii="宋体" w:hAnsi="宋体" w:cs="宋体"/>
          <w:sz w:val="24"/>
          <w:highlight w:val="none"/>
          <w:lang w:val="en-US" w:eastAsia="zh-CN"/>
        </w:rPr>
        <w:t>09</w:t>
      </w:r>
      <w:r>
        <w:rPr>
          <w:rFonts w:hint="eastAsia" w:ascii="宋体" w:hAnsi="宋体" w:cs="宋体"/>
          <w:sz w:val="24"/>
          <w:highlight w:val="none"/>
          <w:lang w:eastAsia="zh-CN"/>
        </w:rPr>
        <w:t>:</w:t>
      </w:r>
      <w:r>
        <w:rPr>
          <w:rFonts w:hint="eastAsia" w:ascii="宋体" w:hAnsi="宋体" w:cs="宋体"/>
          <w:sz w:val="24"/>
          <w:highlight w:val="none"/>
          <w:lang w:val="en-US" w:eastAsia="zh-CN"/>
        </w:rPr>
        <w:t>3</w:t>
      </w:r>
      <w:r>
        <w:rPr>
          <w:rFonts w:hint="eastAsia" w:ascii="宋体" w:hAnsi="宋体" w:cs="宋体"/>
          <w:sz w:val="24"/>
          <w:highlight w:val="none"/>
          <w:lang w:eastAsia="zh-CN"/>
        </w:rPr>
        <w:t>0</w:t>
      </w:r>
      <w:r>
        <w:rPr>
          <w:rFonts w:hint="eastAsia" w:ascii="宋体" w:hAnsi="宋体" w:cs="宋体"/>
          <w:bCs/>
          <w:kern w:val="2"/>
          <w:sz w:val="24"/>
          <w:szCs w:val="24"/>
          <w:highlight w:val="none"/>
        </w:rPr>
        <w:t>（北京时间）</w:t>
      </w:r>
    </w:p>
    <w:p w14:paraId="781FEE12">
      <w:pPr>
        <w:spacing w:line="500" w:lineRule="exact"/>
        <w:ind w:firstLine="480" w:firstLineChars="200"/>
        <w:rPr>
          <w:rFonts w:ascii="宋体" w:hAnsi="宋体" w:cs="宋体"/>
          <w:bCs/>
          <w:kern w:val="2"/>
          <w:sz w:val="24"/>
          <w:szCs w:val="24"/>
          <w:highlight w:val="none"/>
          <w:u w:val="single"/>
        </w:rPr>
      </w:pPr>
      <w:r>
        <w:rPr>
          <w:rFonts w:hint="eastAsia" w:ascii="宋体" w:hAnsi="宋体" w:cs="宋体"/>
          <w:kern w:val="2"/>
          <w:sz w:val="24"/>
          <w:szCs w:val="24"/>
          <w:highlight w:val="none"/>
        </w:rPr>
        <w:t>地点：</w:t>
      </w:r>
      <w:r>
        <w:rPr>
          <w:rFonts w:hint="eastAsia" w:ascii="宋体" w:hAnsi="宋体" w:cs="宋体"/>
          <w:bCs/>
          <w:kern w:val="2"/>
          <w:sz w:val="24"/>
          <w:szCs w:val="24"/>
          <w:highlight w:val="none"/>
        </w:rPr>
        <w:t>内蒙古自治区呼和浩特市赛罕区大和百汇之星3号楼东门8层</w:t>
      </w:r>
    </w:p>
    <w:p w14:paraId="2B9332C3">
      <w:pPr>
        <w:spacing w:line="500" w:lineRule="exact"/>
        <w:ind w:firstLine="480"/>
        <w:rPr>
          <w:rFonts w:ascii="宋体" w:hAnsi="宋体" w:cs="宋体"/>
          <w:b/>
          <w:kern w:val="2"/>
          <w:sz w:val="24"/>
          <w:szCs w:val="24"/>
          <w:highlight w:val="none"/>
        </w:rPr>
      </w:pPr>
      <w:bookmarkStart w:id="21" w:name="_Toc35393634"/>
      <w:bookmarkStart w:id="22" w:name="_Toc28359017"/>
      <w:bookmarkStart w:id="23" w:name="_Toc35393803"/>
      <w:bookmarkStart w:id="24" w:name="_Toc28359094"/>
      <w:r>
        <w:rPr>
          <w:rFonts w:hint="eastAsia" w:ascii="宋体" w:hAnsi="宋体" w:cs="宋体"/>
          <w:b/>
          <w:kern w:val="2"/>
          <w:sz w:val="24"/>
          <w:szCs w:val="24"/>
          <w:highlight w:val="none"/>
        </w:rPr>
        <w:t>六、公告期限</w:t>
      </w:r>
      <w:bookmarkEnd w:id="21"/>
      <w:bookmarkEnd w:id="22"/>
      <w:bookmarkEnd w:id="23"/>
      <w:bookmarkEnd w:id="24"/>
    </w:p>
    <w:p w14:paraId="3606899F">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自本公告发布之日起3个工作日。</w:t>
      </w:r>
    </w:p>
    <w:p w14:paraId="17F3D503">
      <w:pPr>
        <w:numPr>
          <w:ilvl w:val="0"/>
          <w:numId w:val="2"/>
        </w:numPr>
        <w:wordWrap w:val="0"/>
        <w:spacing w:line="500" w:lineRule="exact"/>
        <w:ind w:firstLine="482" w:firstLineChars="200"/>
        <w:rPr>
          <w:rFonts w:hint="eastAsia" w:ascii="宋体" w:hAnsi="宋体" w:cs="宋体"/>
          <w:b/>
          <w:kern w:val="2"/>
          <w:sz w:val="24"/>
          <w:szCs w:val="24"/>
          <w:highlight w:val="none"/>
        </w:rPr>
      </w:pPr>
      <w:bookmarkStart w:id="25" w:name="_Toc35393635"/>
      <w:bookmarkStart w:id="26" w:name="_Toc35393804"/>
      <w:r>
        <w:rPr>
          <w:rFonts w:hint="eastAsia" w:ascii="宋体" w:hAnsi="宋体" w:cs="宋体"/>
          <w:b/>
          <w:kern w:val="2"/>
          <w:sz w:val="24"/>
          <w:szCs w:val="24"/>
          <w:highlight w:val="none"/>
        </w:rPr>
        <w:t>其他补充事宜</w:t>
      </w:r>
      <w:bookmarkEnd w:id="25"/>
      <w:bookmarkEnd w:id="26"/>
    </w:p>
    <w:p w14:paraId="208D24D6">
      <w:pPr>
        <w:wordWrap w:val="0"/>
        <w:spacing w:line="500" w:lineRule="exact"/>
        <w:ind w:firstLine="480" w:firstLineChars="200"/>
        <w:rPr>
          <w:rFonts w:hint="eastAsia" w:ascii="宋体" w:hAnsi="宋体" w:cs="宋体"/>
          <w:kern w:val="2"/>
          <w:sz w:val="24"/>
          <w:szCs w:val="24"/>
          <w:highlight w:val="none"/>
        </w:rPr>
      </w:pPr>
      <w:r>
        <w:rPr>
          <w:rFonts w:hint="eastAsia" w:ascii="宋体" w:hAnsi="宋体" w:cs="宋体"/>
          <w:kern w:val="2"/>
          <w:sz w:val="24"/>
          <w:szCs w:val="24"/>
          <w:highlight w:val="none"/>
        </w:rPr>
        <w:t>公告发布网址：</w:t>
      </w:r>
    </w:p>
    <w:p w14:paraId="05DA341D">
      <w:pPr>
        <w:wordWrap w:val="0"/>
        <w:spacing w:line="490" w:lineRule="exact"/>
        <w:ind w:firstLine="480" w:firstLineChars="200"/>
        <w:rPr>
          <w:rFonts w:hint="eastAsia" w:ascii="宋体" w:hAnsi="宋体"/>
          <w:bCs/>
          <w:sz w:val="24"/>
          <w:highlight w:val="none"/>
        </w:rPr>
      </w:pPr>
      <w:bookmarkStart w:id="27" w:name="_Toc28359095"/>
      <w:bookmarkStart w:id="28" w:name="_Toc35393636"/>
      <w:bookmarkStart w:id="29" w:name="_Toc35393805"/>
      <w:bookmarkStart w:id="30" w:name="_Toc28359018"/>
      <w:r>
        <w:rPr>
          <w:rFonts w:hint="eastAsia" w:ascii="宋体" w:hAnsi="宋体"/>
          <w:bCs/>
          <w:sz w:val="24"/>
          <w:highlight w:val="none"/>
        </w:rPr>
        <w:t>内蒙古招标投标公共服务平台（https://www.nmgztb.com.cn/）</w:t>
      </w:r>
    </w:p>
    <w:p w14:paraId="08BA9681">
      <w:pPr>
        <w:wordWrap w:val="0"/>
        <w:spacing w:line="490" w:lineRule="exact"/>
        <w:ind w:firstLine="480" w:firstLineChars="200"/>
        <w:rPr>
          <w:rFonts w:hint="eastAsia" w:ascii="宋体" w:hAnsi="宋体"/>
          <w:bCs/>
          <w:sz w:val="24"/>
          <w:highlight w:val="none"/>
        </w:rPr>
      </w:pPr>
      <w:r>
        <w:rPr>
          <w:rFonts w:hint="eastAsia" w:ascii="宋体" w:hAnsi="宋体"/>
          <w:bCs/>
          <w:sz w:val="24"/>
          <w:highlight w:val="none"/>
        </w:rPr>
        <w:t>中国招标投标公共服务平台（www.cebpubservice.com）</w:t>
      </w:r>
    </w:p>
    <w:p w14:paraId="6266A9EA">
      <w:pPr>
        <w:wordWrap w:val="0"/>
        <w:spacing w:line="490" w:lineRule="exact"/>
        <w:ind w:firstLine="480" w:firstLineChars="200"/>
        <w:rPr>
          <w:rFonts w:hint="eastAsia" w:ascii="宋体" w:hAnsi="宋体"/>
          <w:bCs/>
          <w:sz w:val="24"/>
          <w:highlight w:val="none"/>
        </w:rPr>
      </w:pPr>
      <w:r>
        <w:rPr>
          <w:rFonts w:hint="eastAsia" w:ascii="宋体" w:hAnsi="宋体"/>
          <w:bCs/>
          <w:sz w:val="24"/>
          <w:highlight w:val="none"/>
        </w:rPr>
        <w:t>内蒙古自治</w:t>
      </w:r>
      <w:r>
        <w:rPr>
          <w:rFonts w:hint="eastAsia" w:ascii="宋体" w:hAnsi="宋体" w:eastAsia="宋体"/>
          <w:bCs/>
          <w:sz w:val="24"/>
          <w:highlight w:val="none"/>
        </w:rPr>
        <w:t>区限额以下采购</w:t>
      </w:r>
      <w:r>
        <w:rPr>
          <w:rFonts w:hint="eastAsia" w:ascii="宋体" w:hAnsi="宋体"/>
          <w:bCs/>
          <w:sz w:val="24"/>
          <w:highlight w:val="none"/>
        </w:rPr>
        <w:t>信息</w:t>
      </w:r>
      <w:r>
        <w:rPr>
          <w:rFonts w:hint="eastAsia" w:ascii="宋体" w:hAnsi="宋体"/>
          <w:bCs/>
          <w:sz w:val="24"/>
          <w:highlight w:val="none"/>
          <w:lang w:val="en-US" w:eastAsia="zh-CN"/>
        </w:rPr>
        <w:t>发布专区</w:t>
      </w:r>
      <w:r>
        <w:rPr>
          <w:rFonts w:hint="eastAsia" w:ascii="宋体" w:hAnsi="宋体"/>
          <w:bCs/>
          <w:sz w:val="24"/>
          <w:highlight w:val="none"/>
        </w:rPr>
        <w:t>（https://www.ccgp-neimenggu.gov.cn/maincms-web/websiteNM）</w:t>
      </w:r>
    </w:p>
    <w:p w14:paraId="74B705EE">
      <w:pPr>
        <w:wordWrap w:val="0"/>
        <w:spacing w:line="490" w:lineRule="exact"/>
        <w:ind w:firstLine="480" w:firstLineChars="200"/>
        <w:rPr>
          <w:rFonts w:hint="eastAsia" w:ascii="宋体" w:hAnsi="宋体"/>
          <w:bCs/>
          <w:sz w:val="24"/>
          <w:highlight w:val="none"/>
        </w:rPr>
      </w:pPr>
      <w:r>
        <w:rPr>
          <w:rFonts w:hint="eastAsia" w:ascii="宋体" w:hAnsi="宋体"/>
          <w:bCs/>
          <w:sz w:val="24"/>
          <w:highlight w:val="none"/>
        </w:rPr>
        <w:t>内蒙古电子信息职业技术学</w:t>
      </w:r>
      <w:r>
        <w:rPr>
          <w:rFonts w:hint="eastAsia" w:ascii="宋体" w:hAnsi="宋体" w:eastAsia="宋体"/>
          <w:bCs/>
          <w:sz w:val="24"/>
          <w:highlight w:val="none"/>
        </w:rPr>
        <w:t>院</w:t>
      </w:r>
      <w:r>
        <w:rPr>
          <w:rFonts w:hint="eastAsia" w:ascii="宋体" w:hAnsi="宋体" w:eastAsia="宋体"/>
          <w:bCs/>
          <w:sz w:val="24"/>
          <w:highlight w:val="none"/>
          <w:lang w:eastAsia="zh-CN"/>
        </w:rPr>
        <w:t>（</w:t>
      </w:r>
      <w:r>
        <w:rPr>
          <w:rFonts w:hint="eastAsia" w:ascii="宋体" w:hAnsi="宋体"/>
          <w:bCs/>
          <w:sz w:val="24"/>
          <w:highlight w:val="none"/>
          <w:lang w:eastAsia="zh-CN"/>
        </w:rPr>
        <w:t>https://12673.yuncaitong.cn/）</w:t>
      </w:r>
    </w:p>
    <w:p w14:paraId="627D0638">
      <w:pPr>
        <w:spacing w:line="500" w:lineRule="exact"/>
        <w:ind w:firstLine="480"/>
        <w:rPr>
          <w:rFonts w:hint="eastAsia" w:ascii="宋体" w:hAnsi="宋体" w:eastAsia="宋体" w:cs="宋体"/>
          <w:b/>
          <w:kern w:val="2"/>
          <w:sz w:val="24"/>
          <w:szCs w:val="24"/>
          <w:highlight w:val="none"/>
          <w:lang w:eastAsia="zh-CN"/>
        </w:rPr>
      </w:pPr>
      <w:r>
        <w:rPr>
          <w:rFonts w:hint="eastAsia" w:ascii="宋体" w:hAnsi="宋体" w:cs="宋体"/>
          <w:b/>
          <w:kern w:val="2"/>
          <w:sz w:val="24"/>
          <w:szCs w:val="24"/>
          <w:highlight w:val="none"/>
          <w:lang w:val="en-US" w:eastAsia="zh-CN"/>
        </w:rPr>
        <w:t>八</w:t>
      </w:r>
      <w:r>
        <w:rPr>
          <w:rFonts w:hint="eastAsia" w:ascii="宋体" w:hAnsi="宋体" w:cs="宋体"/>
          <w:b/>
          <w:kern w:val="2"/>
          <w:sz w:val="24"/>
          <w:szCs w:val="24"/>
          <w:highlight w:val="none"/>
        </w:rPr>
        <w:t>、</w:t>
      </w:r>
      <w:bookmarkEnd w:id="27"/>
      <w:bookmarkEnd w:id="28"/>
      <w:bookmarkEnd w:id="29"/>
      <w:bookmarkEnd w:id="30"/>
      <w:r>
        <w:rPr>
          <w:rFonts w:hint="eastAsia" w:ascii="宋体" w:hAnsi="宋体" w:cs="宋体"/>
          <w:b/>
          <w:kern w:val="2"/>
          <w:sz w:val="24"/>
          <w:szCs w:val="24"/>
          <w:highlight w:val="none"/>
          <w:lang w:val="en-US" w:eastAsia="zh-CN"/>
        </w:rPr>
        <w:t>联系方式</w:t>
      </w:r>
    </w:p>
    <w:p w14:paraId="6F333573">
      <w:pPr>
        <w:spacing w:line="500" w:lineRule="exact"/>
        <w:ind w:firstLine="480" w:firstLineChars="200"/>
        <w:rPr>
          <w:rFonts w:ascii="宋体" w:hAnsi="宋体" w:cs="宋体"/>
          <w:bCs/>
          <w:kern w:val="2"/>
          <w:sz w:val="24"/>
          <w:szCs w:val="24"/>
          <w:highlight w:val="none"/>
        </w:rPr>
      </w:pPr>
      <w:bookmarkStart w:id="31" w:name="_Toc28359019"/>
      <w:bookmarkStart w:id="32" w:name="_Toc35393806"/>
      <w:bookmarkStart w:id="33" w:name="_Toc28359096"/>
      <w:bookmarkStart w:id="34" w:name="_Toc35393637"/>
      <w:r>
        <w:rPr>
          <w:rFonts w:hint="eastAsia" w:ascii="宋体" w:hAnsi="宋体" w:cs="宋体"/>
          <w:bCs/>
          <w:kern w:val="2"/>
          <w:sz w:val="24"/>
          <w:szCs w:val="24"/>
          <w:highlight w:val="none"/>
        </w:rPr>
        <w:t>1.采购人信息</w:t>
      </w:r>
      <w:bookmarkEnd w:id="31"/>
      <w:bookmarkEnd w:id="32"/>
      <w:bookmarkEnd w:id="33"/>
      <w:bookmarkEnd w:id="34"/>
    </w:p>
    <w:p w14:paraId="60B513BC">
      <w:pPr>
        <w:keepNext w:val="0"/>
        <w:keepLines w:val="0"/>
        <w:pageBreakBefore w:val="0"/>
        <w:overflowPunct/>
        <w:topLinePunct w:val="0"/>
        <w:bidi w:val="0"/>
        <w:spacing w:line="490" w:lineRule="exact"/>
        <w:ind w:firstLine="480" w:firstLineChars="200"/>
        <w:rPr>
          <w:rFonts w:hint="eastAsia" w:ascii="宋体" w:hAnsi="宋体" w:eastAsia="宋体" w:cs="宋体"/>
          <w:kern w:val="2"/>
          <w:sz w:val="24"/>
          <w:szCs w:val="24"/>
          <w:highlight w:val="none"/>
          <w:lang w:val="en-US" w:eastAsia="zh-CN"/>
        </w:rPr>
      </w:pPr>
      <w:bookmarkStart w:id="35" w:name="_Toc35393807"/>
      <w:bookmarkStart w:id="36" w:name="_Toc28359097"/>
      <w:bookmarkStart w:id="37" w:name="_Toc28359020"/>
      <w:bookmarkStart w:id="38" w:name="_Toc35393638"/>
      <w:r>
        <w:rPr>
          <w:rFonts w:hint="eastAsia" w:ascii="宋体" w:hAnsi="宋体" w:cs="宋体"/>
          <w:bCs/>
          <w:kern w:val="2"/>
          <w:sz w:val="24"/>
          <w:szCs w:val="24"/>
          <w:highlight w:val="none"/>
        </w:rPr>
        <w:t>名    称：</w:t>
      </w:r>
      <w:r>
        <w:rPr>
          <w:rFonts w:hint="eastAsia" w:ascii="宋体" w:hAnsi="宋体" w:cs="宋体"/>
          <w:kern w:val="2"/>
          <w:sz w:val="24"/>
          <w:szCs w:val="24"/>
          <w:highlight w:val="none"/>
          <w:lang w:eastAsia="zh-CN"/>
        </w:rPr>
        <w:t>内蒙古电子信息职业技术学院</w:t>
      </w:r>
    </w:p>
    <w:p w14:paraId="1BFAB833">
      <w:pPr>
        <w:keepNext w:val="0"/>
        <w:keepLines w:val="0"/>
        <w:pageBreakBefore w:val="0"/>
        <w:overflowPunct/>
        <w:topLinePunct w:val="0"/>
        <w:bidi w:val="0"/>
        <w:spacing w:line="490" w:lineRule="exact"/>
        <w:ind w:firstLine="480" w:firstLineChars="200"/>
        <w:rPr>
          <w:rFonts w:hint="eastAsia" w:ascii="宋体" w:hAnsi="宋体" w:eastAsia="宋体" w:cs="宋体"/>
          <w:bCs/>
          <w:kern w:val="2"/>
          <w:sz w:val="24"/>
          <w:szCs w:val="24"/>
          <w:highlight w:val="none"/>
          <w:lang w:eastAsia="zh-CN"/>
        </w:rPr>
      </w:pPr>
      <w:r>
        <w:rPr>
          <w:rFonts w:hint="eastAsia" w:ascii="宋体" w:hAnsi="宋体" w:cs="宋体"/>
          <w:bCs/>
          <w:kern w:val="2"/>
          <w:sz w:val="24"/>
          <w:szCs w:val="24"/>
          <w:highlight w:val="none"/>
        </w:rPr>
        <w:t>地    址：</w:t>
      </w:r>
      <w:r>
        <w:rPr>
          <w:rFonts w:hint="eastAsia" w:ascii="宋体" w:hAnsi="宋体" w:cs="宋体"/>
          <w:bCs/>
          <w:kern w:val="2"/>
          <w:sz w:val="24"/>
          <w:szCs w:val="24"/>
          <w:highlight w:val="none"/>
          <w:lang w:eastAsia="zh-CN"/>
        </w:rPr>
        <w:t>内蒙古呼和浩特市赛罕区苏尔干街8号</w:t>
      </w:r>
    </w:p>
    <w:p w14:paraId="22453C6E">
      <w:pPr>
        <w:keepNext w:val="0"/>
        <w:keepLines w:val="0"/>
        <w:pageBreakBefore w:val="0"/>
        <w:overflowPunct/>
        <w:topLinePunct w:val="0"/>
        <w:bidi w:val="0"/>
        <w:spacing w:line="490" w:lineRule="exact"/>
        <w:ind w:firstLine="480" w:firstLineChars="200"/>
        <w:rPr>
          <w:rFonts w:hint="default" w:ascii="宋体" w:hAnsi="宋体" w:eastAsia="宋体" w:cs="宋体"/>
          <w:kern w:val="2"/>
          <w:sz w:val="24"/>
          <w:szCs w:val="24"/>
          <w:highlight w:val="none"/>
          <w:lang w:val="en-US" w:eastAsia="zh-CN"/>
        </w:rPr>
      </w:pPr>
      <w:r>
        <w:rPr>
          <w:rFonts w:hint="eastAsia" w:ascii="宋体" w:hAnsi="宋体" w:cs="宋体"/>
          <w:bCs/>
          <w:kern w:val="2"/>
          <w:sz w:val="24"/>
          <w:szCs w:val="24"/>
          <w:highlight w:val="none"/>
        </w:rPr>
        <w:t>联</w:t>
      </w:r>
      <w:r>
        <w:rPr>
          <w:rFonts w:hint="eastAsia" w:ascii="宋体" w:hAnsi="宋体" w:cs="宋体"/>
          <w:bCs/>
          <w:color w:val="auto"/>
          <w:kern w:val="2"/>
          <w:sz w:val="24"/>
          <w:szCs w:val="24"/>
          <w:highlight w:val="none"/>
        </w:rPr>
        <w:t>系人</w:t>
      </w:r>
      <w:r>
        <w:rPr>
          <w:rFonts w:hint="eastAsia" w:ascii="宋体" w:hAnsi="宋体" w:eastAsia="宋体" w:cs="宋体"/>
          <w:kern w:val="2"/>
          <w:sz w:val="24"/>
          <w:szCs w:val="24"/>
          <w:highlight w:val="none"/>
          <w:lang w:eastAsia="zh-CN"/>
        </w:rPr>
        <w:t>：曹厅 </w:t>
      </w:r>
    </w:p>
    <w:p w14:paraId="1A69F8B6">
      <w:pPr>
        <w:keepNext w:val="0"/>
        <w:keepLines w:val="0"/>
        <w:pageBreakBefore w:val="0"/>
        <w:overflowPunct/>
        <w:topLinePunct w:val="0"/>
        <w:bidi w:val="0"/>
        <w:spacing w:line="490" w:lineRule="exact"/>
        <w:ind w:firstLine="480" w:firstLineChars="200"/>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eastAsia="zh-CN"/>
        </w:rPr>
        <w:t>联系方式：13674749489 </w:t>
      </w:r>
      <w:r>
        <w:rPr>
          <w:rFonts w:hint="eastAsia" w:ascii="宋体" w:hAnsi="宋体" w:eastAsia="宋体" w:cs="宋体"/>
          <w:kern w:val="2"/>
          <w:sz w:val="24"/>
          <w:szCs w:val="24"/>
          <w:highlight w:val="none"/>
          <w:lang w:val="en-US" w:eastAsia="zh-CN"/>
        </w:rPr>
        <w:t xml:space="preserve"> </w:t>
      </w:r>
    </w:p>
    <w:p w14:paraId="262E04E9">
      <w:pPr>
        <w:spacing w:line="500" w:lineRule="exact"/>
        <w:ind w:firstLine="480" w:firstLineChars="200"/>
        <w:rPr>
          <w:rFonts w:ascii="宋体" w:hAnsi="宋体" w:cs="宋体"/>
          <w:bCs/>
          <w:kern w:val="2"/>
          <w:sz w:val="24"/>
          <w:szCs w:val="24"/>
          <w:highlight w:val="none"/>
        </w:rPr>
      </w:pPr>
      <w:r>
        <w:rPr>
          <w:rFonts w:hint="eastAsia" w:ascii="宋体" w:hAnsi="宋体" w:cs="宋体"/>
          <w:bCs/>
          <w:kern w:val="2"/>
          <w:sz w:val="24"/>
          <w:szCs w:val="24"/>
          <w:highlight w:val="none"/>
        </w:rPr>
        <w:t>2.采购代理机构信息</w:t>
      </w:r>
      <w:bookmarkEnd w:id="35"/>
      <w:bookmarkEnd w:id="36"/>
      <w:bookmarkEnd w:id="37"/>
      <w:bookmarkEnd w:id="38"/>
    </w:p>
    <w:p w14:paraId="0D939BC6">
      <w:pPr>
        <w:spacing w:line="500" w:lineRule="exact"/>
        <w:ind w:firstLine="480" w:firstLineChars="200"/>
        <w:rPr>
          <w:rFonts w:ascii="宋体" w:hAnsi="宋体" w:cs="宋体"/>
          <w:bCs/>
          <w:kern w:val="2"/>
          <w:sz w:val="24"/>
          <w:szCs w:val="24"/>
          <w:highlight w:val="none"/>
        </w:rPr>
      </w:pPr>
      <w:r>
        <w:rPr>
          <w:rFonts w:hint="eastAsia" w:ascii="宋体" w:hAnsi="宋体" w:cs="宋体"/>
          <w:bCs/>
          <w:kern w:val="2"/>
          <w:sz w:val="24"/>
          <w:szCs w:val="24"/>
          <w:highlight w:val="none"/>
        </w:rPr>
        <w:t>名    称：青岛建通工程招标咨询有限公司</w:t>
      </w:r>
    </w:p>
    <w:p w14:paraId="09146BB9">
      <w:pPr>
        <w:spacing w:line="500" w:lineRule="exact"/>
        <w:ind w:firstLine="480" w:firstLineChars="200"/>
        <w:rPr>
          <w:rFonts w:ascii="宋体" w:hAnsi="宋体" w:cs="宋体"/>
          <w:bCs/>
          <w:kern w:val="2"/>
          <w:sz w:val="24"/>
          <w:szCs w:val="24"/>
          <w:highlight w:val="none"/>
        </w:rPr>
      </w:pPr>
      <w:r>
        <w:rPr>
          <w:rFonts w:hint="eastAsia" w:ascii="宋体" w:hAnsi="宋体" w:cs="宋体"/>
          <w:bCs/>
          <w:kern w:val="2"/>
          <w:sz w:val="24"/>
          <w:szCs w:val="24"/>
          <w:highlight w:val="none"/>
        </w:rPr>
        <w:t>地　　址：内蒙古自治区呼和浩特市赛罕区大和百汇之星3号楼东门8层</w:t>
      </w:r>
    </w:p>
    <w:p w14:paraId="6A8184C9">
      <w:pPr>
        <w:spacing w:line="500" w:lineRule="exact"/>
        <w:ind w:firstLine="480" w:firstLineChars="200"/>
        <w:rPr>
          <w:rFonts w:hint="default" w:ascii="宋体" w:hAnsi="宋体" w:eastAsia="宋体" w:cs="宋体"/>
          <w:bCs/>
          <w:kern w:val="2"/>
          <w:sz w:val="24"/>
          <w:szCs w:val="24"/>
          <w:highlight w:val="none"/>
          <w:lang w:val="en-US" w:eastAsia="zh-CN"/>
        </w:rPr>
      </w:pPr>
      <w:r>
        <w:rPr>
          <w:rFonts w:hint="eastAsia" w:ascii="宋体" w:hAnsi="宋体" w:cs="宋体"/>
          <w:bCs/>
          <w:kern w:val="2"/>
          <w:sz w:val="24"/>
          <w:szCs w:val="24"/>
          <w:highlight w:val="none"/>
        </w:rPr>
        <w:t>项目联系人：</w:t>
      </w:r>
      <w:r>
        <w:rPr>
          <w:rFonts w:hint="eastAsia" w:ascii="宋体" w:hAnsi="宋体" w:cs="宋体"/>
          <w:bCs/>
          <w:kern w:val="2"/>
          <w:sz w:val="24"/>
          <w:szCs w:val="24"/>
          <w:highlight w:val="none"/>
          <w:lang w:val="en-US" w:eastAsia="zh-CN"/>
        </w:rPr>
        <w:t>刘丹丹</w:t>
      </w:r>
      <w:r>
        <w:rPr>
          <w:rFonts w:hint="eastAsia" w:ascii="宋体" w:hAnsi="宋体" w:cs="宋体"/>
          <w:bCs/>
          <w:kern w:val="2"/>
          <w:sz w:val="24"/>
          <w:szCs w:val="24"/>
          <w:highlight w:val="none"/>
        </w:rPr>
        <w:t>、刘海涛</w:t>
      </w:r>
      <w:r>
        <w:rPr>
          <w:rFonts w:hint="eastAsia" w:ascii="宋体" w:hAnsi="宋体" w:cs="宋体"/>
          <w:bCs/>
          <w:kern w:val="2"/>
          <w:sz w:val="24"/>
          <w:szCs w:val="24"/>
          <w:highlight w:val="none"/>
          <w:lang w:eastAsia="zh-CN"/>
        </w:rPr>
        <w:t>、</w:t>
      </w:r>
      <w:r>
        <w:rPr>
          <w:rFonts w:hint="eastAsia" w:ascii="宋体" w:hAnsi="宋体" w:cs="宋体"/>
          <w:bCs/>
          <w:kern w:val="2"/>
          <w:sz w:val="24"/>
          <w:szCs w:val="24"/>
          <w:highlight w:val="none"/>
          <w:lang w:val="en-US" w:eastAsia="zh-CN"/>
        </w:rPr>
        <w:t>温婷</w:t>
      </w:r>
    </w:p>
    <w:p w14:paraId="289FCD5B">
      <w:pPr>
        <w:spacing w:line="500" w:lineRule="exact"/>
        <w:ind w:firstLine="480" w:firstLineChars="200"/>
        <w:rPr>
          <w:rFonts w:ascii="宋体" w:hAnsi="宋体" w:cs="宋体"/>
          <w:bCs/>
          <w:kern w:val="2"/>
          <w:sz w:val="24"/>
          <w:szCs w:val="24"/>
          <w:highlight w:val="none"/>
        </w:rPr>
      </w:pPr>
      <w:r>
        <w:rPr>
          <w:rFonts w:hint="eastAsia" w:ascii="宋体" w:hAnsi="宋体" w:cs="宋体"/>
          <w:bCs/>
          <w:kern w:val="2"/>
          <w:sz w:val="24"/>
          <w:szCs w:val="24"/>
          <w:highlight w:val="none"/>
        </w:rPr>
        <w:t>电　　 话：</w:t>
      </w:r>
      <w:r>
        <w:rPr>
          <w:rFonts w:ascii="宋体" w:hAnsi="宋体" w:cs="宋体"/>
          <w:bCs/>
          <w:kern w:val="2"/>
          <w:sz w:val="24"/>
          <w:szCs w:val="24"/>
          <w:highlight w:val="none"/>
        </w:rPr>
        <w:t>0471-3683366</w:t>
      </w:r>
    </w:p>
    <w:p w14:paraId="601A06E9">
      <w:pPr>
        <w:spacing w:line="500" w:lineRule="exact"/>
        <w:ind w:firstLine="480" w:firstLineChars="200"/>
        <w:rPr>
          <w:rFonts w:ascii="宋体" w:hAnsi="宋体" w:cs="宋体"/>
          <w:bCs/>
          <w:kern w:val="2"/>
          <w:sz w:val="24"/>
          <w:szCs w:val="24"/>
          <w:highlight w:val="none"/>
        </w:rPr>
      </w:pPr>
      <w:r>
        <w:rPr>
          <w:rFonts w:hint="eastAsia" w:ascii="宋体" w:hAnsi="宋体" w:cs="宋体"/>
          <w:bCs/>
          <w:kern w:val="2"/>
          <w:sz w:val="24"/>
          <w:szCs w:val="24"/>
          <w:highlight w:val="none"/>
        </w:rPr>
        <w:t>邮箱号：qdjtzbdl@126.com</w:t>
      </w:r>
    </w:p>
    <w:p w14:paraId="34F7647B">
      <w:pPr>
        <w:spacing w:after="120"/>
        <w:rPr>
          <w:rFonts w:ascii="宋体" w:hAnsi="宋体" w:cs="Times New Roman"/>
          <w:kern w:val="2"/>
          <w:sz w:val="24"/>
          <w:highlight w:val="none"/>
        </w:rPr>
      </w:pPr>
    </w:p>
    <w:p w14:paraId="5874CAAB">
      <w:pPr>
        <w:spacing w:line="480" w:lineRule="auto"/>
        <w:ind w:firstLine="3360" w:firstLineChars="1400"/>
        <w:rPr>
          <w:rFonts w:hint="eastAsia" w:ascii="宋体" w:hAnsi="宋体" w:eastAsia="宋体" w:cs="Times New Roman"/>
          <w:kern w:val="2"/>
          <w:sz w:val="24"/>
          <w:highlight w:val="none"/>
          <w:lang w:eastAsia="zh-CN"/>
        </w:rPr>
      </w:pPr>
      <w:r>
        <w:rPr>
          <w:rFonts w:hint="eastAsia" w:ascii="宋体" w:hAnsi="宋体" w:cs="Times New Roman"/>
          <w:kern w:val="2"/>
          <w:sz w:val="24"/>
          <w:highlight w:val="none"/>
        </w:rPr>
        <w:t>采购单位名称：</w:t>
      </w:r>
      <w:r>
        <w:rPr>
          <w:rFonts w:hint="eastAsia" w:ascii="宋体" w:hAnsi="宋体" w:cs="宋体"/>
          <w:kern w:val="2"/>
          <w:sz w:val="24"/>
          <w:szCs w:val="24"/>
          <w:highlight w:val="none"/>
          <w:lang w:eastAsia="zh-CN"/>
        </w:rPr>
        <w:t>内蒙古电子信息职业技术学院</w:t>
      </w:r>
    </w:p>
    <w:p w14:paraId="0E2FCBD0">
      <w:pPr>
        <w:spacing w:line="480" w:lineRule="auto"/>
        <w:ind w:firstLine="3360" w:firstLineChars="1400"/>
        <w:rPr>
          <w:rFonts w:ascii="宋体" w:hAnsi="宋体" w:cs="Times New Roman"/>
          <w:kern w:val="2"/>
          <w:sz w:val="24"/>
          <w:highlight w:val="none"/>
        </w:rPr>
      </w:pPr>
      <w:r>
        <w:rPr>
          <w:rFonts w:hint="eastAsia" w:ascii="宋体" w:hAnsi="宋体" w:cs="Times New Roman"/>
          <w:kern w:val="2"/>
          <w:sz w:val="24"/>
          <w:highlight w:val="none"/>
        </w:rPr>
        <w:t xml:space="preserve">代理机构名称：青岛建通工程招标咨询有限公司  </w:t>
      </w:r>
    </w:p>
    <w:p w14:paraId="582E4BEA">
      <w:pPr>
        <w:spacing w:line="480" w:lineRule="auto"/>
        <w:ind w:firstLine="3360" w:firstLineChars="1400"/>
        <w:rPr>
          <w:rFonts w:hint="eastAsia"/>
          <w:szCs w:val="36"/>
          <w:highlight w:val="none"/>
        </w:rPr>
      </w:pPr>
      <w:r>
        <w:rPr>
          <w:rFonts w:hint="eastAsia" w:ascii="宋体" w:hAnsi="宋体" w:cs="Times New Roman"/>
          <w:kern w:val="2"/>
          <w:sz w:val="24"/>
          <w:highlight w:val="none"/>
        </w:rPr>
        <w:t>日        期：202</w:t>
      </w:r>
      <w:r>
        <w:rPr>
          <w:rFonts w:hint="eastAsia" w:ascii="宋体" w:hAnsi="宋体" w:cs="Times New Roman"/>
          <w:kern w:val="2"/>
          <w:sz w:val="24"/>
          <w:highlight w:val="none"/>
          <w:lang w:val="en-US" w:eastAsia="zh-CN"/>
        </w:rPr>
        <w:t>5</w:t>
      </w:r>
      <w:r>
        <w:rPr>
          <w:rFonts w:hint="eastAsia" w:ascii="宋体" w:hAnsi="宋体" w:cs="Times New Roman"/>
          <w:kern w:val="2"/>
          <w:sz w:val="24"/>
          <w:highlight w:val="none"/>
        </w:rPr>
        <w:t>年</w:t>
      </w:r>
      <w:r>
        <w:rPr>
          <w:rFonts w:hint="eastAsia" w:ascii="宋体" w:hAnsi="宋体" w:cs="Times New Roman"/>
          <w:kern w:val="2"/>
          <w:sz w:val="24"/>
          <w:highlight w:val="none"/>
          <w:lang w:val="en-US" w:eastAsia="zh-CN"/>
        </w:rPr>
        <w:t>10</w:t>
      </w:r>
      <w:r>
        <w:rPr>
          <w:rFonts w:hint="eastAsia" w:ascii="宋体" w:hAnsi="宋体" w:cs="Times New Roman"/>
          <w:kern w:val="2"/>
          <w:sz w:val="24"/>
          <w:highlight w:val="none"/>
        </w:rPr>
        <w:t>月</w:t>
      </w:r>
      <w:r>
        <w:rPr>
          <w:rFonts w:hint="eastAsia" w:ascii="宋体" w:hAnsi="宋体" w:cs="Times New Roman"/>
          <w:kern w:val="2"/>
          <w:sz w:val="24"/>
          <w:highlight w:val="none"/>
          <w:lang w:val="en-US" w:eastAsia="zh-CN"/>
        </w:rPr>
        <w:t>30</w:t>
      </w:r>
      <w:r>
        <w:rPr>
          <w:rFonts w:hint="eastAsia" w:ascii="宋体" w:hAnsi="宋体" w:cs="Times New Roman"/>
          <w:kern w:val="2"/>
          <w:sz w:val="24"/>
          <w:highlight w:val="none"/>
        </w:rPr>
        <w:t>日</w:t>
      </w:r>
    </w:p>
    <w:p w14:paraId="6BFF0ED0">
      <w:pPr>
        <w:rPr>
          <w:highlight w:val="none"/>
        </w:rPr>
      </w:pPr>
      <w:bookmarkStart w:id="39" w:name="_GoBack"/>
      <w:bookmarkEnd w:id="3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70F21D"/>
    <w:multiLevelType w:val="singleLevel"/>
    <w:tmpl w:val="9370F21D"/>
    <w:lvl w:ilvl="0" w:tentative="0">
      <w:start w:val="7"/>
      <w:numFmt w:val="chineseCounting"/>
      <w:suff w:val="nothing"/>
      <w:lvlText w:val="%1、"/>
      <w:lvlJc w:val="left"/>
      <w:rPr>
        <w:rFonts w:hint="eastAsia"/>
      </w:rPr>
    </w:lvl>
  </w:abstractNum>
  <w:abstractNum w:abstractNumId="1">
    <w:nsid w:val="59FA7E8F"/>
    <w:multiLevelType w:val="singleLevel"/>
    <w:tmpl w:val="59FA7E8F"/>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953523"/>
    <w:rsid w:val="6D9535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Arial" w:hAnsi="Arial" w:eastAsia="宋体" w:cs="Arial"/>
      <w:sz w:val="21"/>
      <w:szCs w:val="21"/>
      <w:lang w:val="en-US" w:eastAsia="zh-CN" w:bidi="ar-SA"/>
    </w:rPr>
  </w:style>
  <w:style w:type="paragraph" w:styleId="2">
    <w:name w:val="heading 2"/>
    <w:basedOn w:val="1"/>
    <w:next w:val="1"/>
    <w:qFormat/>
    <w:uiPriority w:val="99"/>
    <w:pPr>
      <w:outlineLvl w:val="1"/>
    </w:p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Plain Text"/>
    <w:basedOn w:val="1"/>
    <w:link w:val="8"/>
    <w:unhideWhenUsed/>
    <w:qFormat/>
    <w:uiPriority w:val="99"/>
    <w:rPr>
      <w:rFonts w:ascii="宋体" w:hAnsi="Courier New" w:cs="宋体"/>
      <w:kern w:val="2"/>
    </w:rPr>
  </w:style>
  <w:style w:type="paragraph" w:styleId="4">
    <w:name w:val="toc 1"/>
    <w:basedOn w:val="1"/>
    <w:next w:val="1"/>
    <w:unhideWhenUsed/>
    <w:qFormat/>
    <w:uiPriority w:val="39"/>
    <w:pPr>
      <w:tabs>
        <w:tab w:val="right" w:leader="dot" w:pos="9496"/>
      </w:tabs>
      <w:spacing w:line="360" w:lineRule="auto"/>
      <w:jc w:val="center"/>
    </w:pPr>
    <w:rPr>
      <w:rFonts w:asciiTheme="minorEastAsia" w:hAnsiTheme="minorEastAsia" w:eastAsiaTheme="minorEastAsia"/>
      <w:b/>
      <w:sz w:val="32"/>
      <w:szCs w:val="28"/>
    </w:rPr>
  </w:style>
  <w:style w:type="paragraph" w:styleId="5">
    <w:name w:val="Normal (Web)"/>
    <w:basedOn w:val="1"/>
    <w:unhideWhenUsed/>
    <w:qFormat/>
    <w:uiPriority w:val="99"/>
    <w:pPr>
      <w:spacing w:line="300" w:lineRule="auto"/>
    </w:pPr>
    <w:rPr>
      <w:sz w:val="24"/>
      <w:szCs w:val="24"/>
    </w:rPr>
  </w:style>
  <w:style w:type="character" w:customStyle="1" w:styleId="8">
    <w:name w:val="纯文本 字符"/>
    <w:link w:val="3"/>
    <w:qFormat/>
    <w:uiPriority w:val="99"/>
    <w:rPr>
      <w:rFonts w:ascii="宋体" w:hAnsi="Courier New" w:cs="宋体"/>
      <w:kern w:val="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2025-10-30T01:11:00Z</dcterms:created>
  <dc:creator>小超鱼</dc:creator>
  <cp:lastModifiedBy>小超鱼</cp:lastModifiedBy>
  <dcterms:modified xsi:type="dcterms:W3CDTF">2025-10-30T01:12:32Z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4E8F264816B84058B7755F223B56FE04_11</vt:lpwstr>
  </property>
  <property fmtid="{D5CDD505-2E9C-101B-9397-08002B2CF9AE}" pid="4" name="KSOTemplateDocerSaveRecord">
    <vt:lpwstr>eyJoZGlkIjoiNDcwMzQwMGI5YzllZmRjZmI1YTQ1MTk4MzZhZTcyMzAiLCJ1c2VySWQiOiIzODY1NzkwNDMifQ==</vt:lpwstr>
  </property>
</Properties>
</file>